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7" w:type="pct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2510"/>
        <w:gridCol w:w="904"/>
        <w:gridCol w:w="985"/>
        <w:gridCol w:w="875"/>
        <w:gridCol w:w="1054"/>
      </w:tblGrid>
      <w:tr w:rsidR="00A055A3" w:rsidTr="00A055A3">
        <w:trPr>
          <w:trHeight w:hRule="exact" w:val="756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设备名称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计量单位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申请数量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预算单价（万元）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预算金额（万元）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全自动蛋白分析仪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40Hz相关电位仪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超声经颅多普勒血流分析仪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全自动微生物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阅片仪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染色机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显微操作系统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6A7ED6">
              <w:rPr>
                <w:rFonts w:ascii="宋体" w:hAnsi="宋体" w:cs="宋体" w:hint="eastAsia"/>
                <w:kern w:val="2"/>
                <w:sz w:val="21"/>
                <w:szCs w:val="21"/>
              </w:rPr>
              <w:t>神经外科开颅动力系统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6A7ED6">
              <w:rPr>
                <w:rFonts w:ascii="宋体" w:hAnsi="宋体" w:cs="宋体" w:hint="eastAsia"/>
                <w:kern w:val="2"/>
                <w:sz w:val="21"/>
                <w:szCs w:val="21"/>
              </w:rPr>
              <w:t>手术动力系统（磨钻）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人工肝治疗机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阻抗心输出量测量系统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49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中央胎儿监护系统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6A7ED6">
              <w:rPr>
                <w:rFonts w:ascii="宋体" w:hAnsi="宋体" w:cs="宋体" w:hint="eastAsia"/>
                <w:kern w:val="2"/>
                <w:sz w:val="21"/>
                <w:szCs w:val="21"/>
              </w:rPr>
              <w:t>皮肤数码显微分析仪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全自动内镜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洗消机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冷冻切片机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44</w:t>
            </w:r>
          </w:p>
        </w:tc>
      </w:tr>
      <w:tr w:rsidR="00A055A3" w:rsidRPr="00FE789C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无创实时动脉血压及血流动力学监测系统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LED分娩台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全血糖化血红蛋白分析仪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YAG激光治疗机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下肢智能反馈训练系统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37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多功能神经康复诊疗系统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37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lastRenderedPageBreak/>
              <w:t>27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高压造影注射系统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红外线生物效应治疗仪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眼科手术显微镜高清影像系统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35.6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35.6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眼科综合验光仪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35</w:t>
            </w:r>
          </w:p>
        </w:tc>
      </w:tr>
      <w:tr w:rsidR="00A055A3" w:rsidRPr="0047342A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31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动脉硬化检测仪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35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35</w:t>
            </w:r>
          </w:p>
        </w:tc>
      </w:tr>
      <w:tr w:rsidR="00A055A3" w:rsidRPr="0047342A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心肺复苏呼吸机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33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33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6A7ED6">
              <w:rPr>
                <w:rFonts w:ascii="宋体" w:hAnsi="宋体" w:cs="宋体" w:hint="eastAsia"/>
                <w:kern w:val="2"/>
                <w:sz w:val="21"/>
                <w:szCs w:val="21"/>
              </w:rPr>
              <w:t>无创呼吸机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新生儿听力筛查仪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上肢智能力反馈康复机器人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RPr="00FE789C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37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无创颅内压监测仪（推车式）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A67A24">
              <w:rPr>
                <w:rFonts w:ascii="宋体" w:hAnsi="宋体" w:cs="宋体" w:hint="eastAsia"/>
                <w:kern w:val="2"/>
                <w:sz w:val="21"/>
                <w:szCs w:val="21"/>
              </w:rPr>
              <w:t>血流变检测仪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眼科手术显微镜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正像全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视网膜广角镜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28.7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28.7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威伐光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脉动真空压力蒸汽灭菌器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上肢与认知整合评测训练系统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25.8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三维动作捕捉分析系统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25.6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25.6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激光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片打号机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激光包埋盒打号机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多功能电动产床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PCR基因扩增仪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过氧化氢空间消毒器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lastRenderedPageBreak/>
              <w:t>49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急救转运呼吸机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23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三合一监护仪检测仪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23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自体血液回收机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52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液氮罐安全系统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扩散式过氧化氢消毒机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呼吸机检测仪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高级电动称重护理床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冰冻切片机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骨密度仪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γ计数仪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微生物鉴定/药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敏分析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呼吸机回路消毒系统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19.8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A67A24">
              <w:rPr>
                <w:rFonts w:ascii="宋体" w:hAnsi="宋体" w:cs="宋体" w:hint="eastAsia"/>
                <w:kern w:val="2"/>
                <w:sz w:val="21"/>
                <w:szCs w:val="21"/>
              </w:rPr>
              <w:t>床旁医用内窥镜支气管镜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19.8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A67A24">
              <w:rPr>
                <w:rFonts w:ascii="宋体" w:hAnsi="宋体" w:cs="宋体" w:hint="eastAsia"/>
                <w:kern w:val="2"/>
                <w:sz w:val="21"/>
                <w:szCs w:val="21"/>
              </w:rPr>
              <w:t>自动心肺复苏器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19.3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19.3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冷库（含无线温控系统）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核酸提取纯化系统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超级神经治疗仪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非接触式眼压计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68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全数字超声经颅多普勒血流分析仪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骨科手术显微镜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全自动血液培养系统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lastRenderedPageBreak/>
              <w:t>71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多功能麻醉机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高能红蓝光治疗仪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肌肉状况快速测定系统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铅屏幕弹簧支臂吊塔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15.7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15.7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切片机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麻醉监护仪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电动综合手术床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偏柱手术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床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无菌干燥气枪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肺功能检测仪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尿液渗透压检测仪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妊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高症监测仪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83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水处理系统（血透机专用）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远红外线治疗仪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28</w:t>
            </w:r>
          </w:p>
        </w:tc>
      </w:tr>
      <w:tr w:rsidR="00A055A3" w:rsidRPr="0047342A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85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高频电刀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47342A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47342A">
              <w:rPr>
                <w:rFonts w:ascii="宋体" w:hAnsi="宋体" w:cs="宋体" w:hint="eastAsia"/>
                <w:kern w:val="2"/>
                <w:sz w:val="21"/>
                <w:szCs w:val="21"/>
              </w:rPr>
              <w:t>26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手功能综合训练桌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50" w:firstLine="10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12.8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综合手术床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低温真空干燥柜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下肢关节康复器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血沉分析仪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29" w:firstLine="27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便携式支气管镜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lastRenderedPageBreak/>
              <w:t>92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全身震动康复训练仪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11.8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麻醉智慧吊塔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33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裂隙灯显微镜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高频振荡排痰系统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超声治疗仪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光子治疗仪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8.5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105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FE789C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FE789C">
              <w:rPr>
                <w:rFonts w:ascii="宋体" w:hAnsi="宋体" w:cs="宋体" w:hint="eastAsia"/>
                <w:kern w:val="2"/>
                <w:sz w:val="21"/>
                <w:szCs w:val="21"/>
              </w:rPr>
              <w:t>医用外科吊塔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呼吸湿化治疗仪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立式洗板机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7.5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红光治疗仪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21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呼吸振荡排痰系统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17.4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四肢脉冲压力系统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5.8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17.4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急症转运推车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50</w:t>
            </w:r>
          </w:p>
        </w:tc>
      </w:tr>
      <w:tr w:rsidR="00A055A3" w:rsidRPr="0023037B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123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除颤监护仪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RPr="0023037B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127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心肺复苏模拟人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</w:tr>
      <w:tr w:rsidR="00A055A3" w:rsidRPr="0023037B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130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妇科检查床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200" w:firstLine="42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16</w:t>
            </w:r>
          </w:p>
        </w:tc>
      </w:tr>
      <w:tr w:rsidR="00A055A3" w:rsidRPr="0023037B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141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proofErr w:type="gramStart"/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床单位</w:t>
            </w:r>
            <w:proofErr w:type="gramEnd"/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臭氧消毒机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A3" w:rsidRPr="0023037B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44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Pr="0023037B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23037B">
              <w:rPr>
                <w:rFonts w:ascii="宋体" w:hAnsi="宋体" w:cs="宋体" w:hint="eastAsia"/>
                <w:kern w:val="2"/>
                <w:sz w:val="21"/>
                <w:szCs w:val="21"/>
              </w:rPr>
              <w:t>146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急救车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0.9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21.6</w:t>
            </w:r>
          </w:p>
        </w:tc>
      </w:tr>
      <w:tr w:rsidR="00A055A3" w:rsidTr="00A055A3">
        <w:trPr>
          <w:trHeight w:hRule="exact" w:val="65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5A3" w:rsidRDefault="00A055A3" w:rsidP="00256B77">
            <w:pPr>
              <w:ind w:firstLineChars="100" w:firstLine="210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A3" w:rsidRDefault="00A055A3" w:rsidP="00256B77">
            <w:pPr>
              <w:ind w:firstLine="482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多功能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治疗车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A3" w:rsidRDefault="00A055A3" w:rsidP="00256B77">
            <w:pPr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0.7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A3" w:rsidRDefault="00A055A3" w:rsidP="00256B77">
            <w:pPr>
              <w:ind w:firstLineChars="150" w:firstLine="31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18.9</w:t>
            </w:r>
          </w:p>
        </w:tc>
      </w:tr>
    </w:tbl>
    <w:p w:rsidR="002454FA" w:rsidRDefault="002454FA"/>
    <w:sectPr w:rsidR="002454FA" w:rsidSect="0024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5A3"/>
    <w:rsid w:val="002454FA"/>
    <w:rsid w:val="00A0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A3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2062</Characters>
  <Application>Microsoft Office Word</Application>
  <DocSecurity>0</DocSecurity>
  <Lines>17</Lines>
  <Paragraphs>4</Paragraphs>
  <ScaleCrop>false</ScaleCrop>
  <Company>China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2021-06-25T06:36:00Z</dcterms:created>
  <dcterms:modified xsi:type="dcterms:W3CDTF">2021-06-25T06:37:00Z</dcterms:modified>
</cp:coreProperties>
</file>