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07E" w:rsidRPr="002A5B01" w:rsidRDefault="002A5B01" w:rsidP="00E862DA">
      <w:pPr>
        <w:adjustRightInd w:val="0"/>
        <w:spacing w:line="560" w:lineRule="exact"/>
        <w:jc w:val="center"/>
        <w:outlineLvl w:val="0"/>
        <w:rPr>
          <w:rFonts w:ascii="宋体" w:hAnsi="宋体" w:cstheme="minorBidi"/>
          <w:b/>
          <w:color w:val="000000" w:themeColor="text1"/>
          <w:sz w:val="28"/>
          <w:szCs w:val="28"/>
        </w:rPr>
      </w:pPr>
      <w:r w:rsidRPr="002A5B01">
        <w:rPr>
          <w:rFonts w:ascii="宋体" w:hAnsi="宋体" w:cstheme="minorBidi" w:hint="eastAsia"/>
          <w:b/>
          <w:color w:val="000000" w:themeColor="text1"/>
          <w:sz w:val="28"/>
          <w:szCs w:val="28"/>
        </w:rPr>
        <w:t>1、数字生化分析仪 1台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1、仪器类型：全自动随机分立式，有急诊优先检测功能</w:t>
      </w:r>
    </w:p>
    <w:p w:rsidR="0076407E" w:rsidRPr="002A5B01" w:rsidRDefault="002A5B01" w:rsidP="00E862DA">
      <w:pPr>
        <w:widowControl/>
        <w:snapToGrid w:val="0"/>
        <w:spacing w:line="560" w:lineRule="exact"/>
        <w:ind w:rightChars="-44" w:right="-92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*2、分析速度：恒速≥800T/H，配置电解质模块达到≥1100T/H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3、测试原理：比色法、比浊法，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4、分析方法：终点法、固定时间法（两点法）、动力学法（速率法）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*5、项目设定：用户可自行编辑项目，国产、进口试剂通用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6、样本盘：≥120个样本位，条码自动扫描，试剂盘：≥90个试剂位，均为24小时不间断冷藏。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7、样本管规格：微量样品杯、采血管、塑料试管等自动识别原样管和微量样品杯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8、样本量：2-35ul，0.1ul步进。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9、试剂量：20-350ul，1ul递增。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10、自动重测：样本预稀释重测，稀释比可达150倍，以比色杯为稀释容器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11、自动清洗：高压去离子水内外壁全面清洗，携带污染率≤0.1%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12、反应盘：≥160个重复使用的透紫外光反应杯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13、反应杯采用8阶自动清洗，清洗液、温水独立实时清洗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测试完成后无需换杯，</w:t>
      </w:r>
      <w:proofErr w:type="gramStart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反应杯可重复</w:t>
      </w:r>
      <w:proofErr w:type="gramEnd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使用。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14、反应液体积：最小反应体积≥120ul。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15、光源：卤钨灯，12V50W,寿命＞2000小时。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16、分光方式：光纤后分光。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 xml:space="preserve">*17、波长：300-800nm(8-16个波长可选） 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*18、吸光度范围：0.0-4Abs，精度：0.0001Abs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19、定标方式：线性、非线性、Logit-4P、Logit-5P、</w:t>
      </w:r>
      <w:proofErr w:type="spellStart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Spling</w:t>
      </w:r>
      <w:proofErr w:type="spellEnd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等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lastRenderedPageBreak/>
        <w:t xml:space="preserve">20、恒温方式：免维护固体恒温空气直热 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21、操作系统：Windows7、Windows8或Windows10中文全触屏操作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*22、耗水量：≤15L/h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23、具有试剂项目自动识别，随机摆放自动匹配功能。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24、提供所投产品型号参数整套注册检测报告。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25、产品必须具备医疗器械产品注册证、ISO9001、</w:t>
      </w:r>
      <w:bookmarkStart w:id="0" w:name="_GoBack"/>
      <w:bookmarkEnd w:id="0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ISO13485认证。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26、需提供软件产品登记证书。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27、*</w:t>
      </w:r>
      <w:proofErr w:type="gramStart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项须提供</w:t>
      </w:r>
      <w:proofErr w:type="gramEnd"/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技术白皮书及相关证明文件。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保修2年，2小时响应，24小时到场。</w:t>
      </w:r>
    </w:p>
    <w:p w:rsidR="0076407E" w:rsidRPr="002A5B01" w:rsidRDefault="002A5B01" w:rsidP="00E862DA">
      <w:pPr>
        <w:widowControl/>
        <w:snapToGrid w:val="0"/>
        <w:spacing w:line="560" w:lineRule="exact"/>
        <w:jc w:val="left"/>
        <w:rPr>
          <w:rFonts w:ascii="宋体" w:hAnsi="宋体" w:cs="仿宋"/>
          <w:color w:val="000000"/>
          <w:kern w:val="0"/>
          <w:sz w:val="28"/>
          <w:szCs w:val="28"/>
        </w:rPr>
      </w:pPr>
      <w:r w:rsidRPr="002A5B01">
        <w:rPr>
          <w:rFonts w:ascii="宋体" w:hAnsi="宋体" w:cs="仿宋" w:hint="eastAsia"/>
          <w:color w:val="000000"/>
          <w:kern w:val="0"/>
          <w:sz w:val="28"/>
          <w:szCs w:val="28"/>
        </w:rPr>
        <w:t>设备中标后负责安装到位，交由采购方验收使用。</w:t>
      </w:r>
    </w:p>
    <w:p w:rsidR="0076407E" w:rsidRPr="002A5B01" w:rsidRDefault="0076407E" w:rsidP="00E862DA">
      <w:pPr>
        <w:spacing w:line="560" w:lineRule="exact"/>
        <w:rPr>
          <w:rFonts w:ascii="宋体" w:hAnsi="宋体"/>
          <w:color w:val="000000"/>
          <w:sz w:val="28"/>
          <w:szCs w:val="28"/>
        </w:rPr>
      </w:pPr>
    </w:p>
    <w:p w:rsidR="0076407E" w:rsidRPr="002A5B01" w:rsidRDefault="0076407E" w:rsidP="00E862DA">
      <w:pPr>
        <w:spacing w:line="560" w:lineRule="exact"/>
        <w:rPr>
          <w:rFonts w:ascii="宋体" w:hAnsi="宋体"/>
          <w:sz w:val="28"/>
          <w:szCs w:val="28"/>
        </w:rPr>
      </w:pPr>
    </w:p>
    <w:sectPr w:rsidR="0076407E" w:rsidRPr="002A5B01" w:rsidSect="007640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06D0A"/>
    <w:rsid w:val="00040246"/>
    <w:rsid w:val="002A0D94"/>
    <w:rsid w:val="002A5B01"/>
    <w:rsid w:val="00344E65"/>
    <w:rsid w:val="00406D0A"/>
    <w:rsid w:val="0076407E"/>
    <w:rsid w:val="0092146F"/>
    <w:rsid w:val="00E862DA"/>
    <w:rsid w:val="00EA0107"/>
    <w:rsid w:val="0E095FF1"/>
    <w:rsid w:val="2CFA6C17"/>
    <w:rsid w:val="31B272D3"/>
    <w:rsid w:val="32B74811"/>
    <w:rsid w:val="497A2FC6"/>
    <w:rsid w:val="678514B7"/>
    <w:rsid w:val="70983EE2"/>
    <w:rsid w:val="7ABD4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76407E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unhideWhenUsed/>
    <w:qFormat/>
    <w:rsid w:val="0076407E"/>
    <w:pPr>
      <w:ind w:firstLineChars="200" w:firstLine="420"/>
    </w:pPr>
  </w:style>
  <w:style w:type="paragraph" w:styleId="a3">
    <w:name w:val="Body Text Indent"/>
    <w:basedOn w:val="a"/>
    <w:uiPriority w:val="99"/>
    <w:semiHidden/>
    <w:unhideWhenUsed/>
    <w:qFormat/>
    <w:rsid w:val="0076407E"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rsid w:val="007640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7640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qFormat/>
    <w:rsid w:val="0076407E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7640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125</Words>
  <Characters>713</Characters>
  <Application>Microsoft Office Word</Application>
  <DocSecurity>0</DocSecurity>
  <Lines>5</Lines>
  <Paragraphs>1</Paragraphs>
  <ScaleCrop>false</ScaleCrop>
  <Company>china</Company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ZOUZOU</dc:creator>
  <cp:lastModifiedBy>temp</cp:lastModifiedBy>
  <cp:revision>8</cp:revision>
  <dcterms:created xsi:type="dcterms:W3CDTF">2020-09-30T08:10:00Z</dcterms:created>
  <dcterms:modified xsi:type="dcterms:W3CDTF">2021-07-23T03:40:00Z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  <property fmtid="{D5CDD505-2E9C-101B-9397-08002B2CF9AE}" pid="3" name="ICV">
    <vt:lpwstr>B87CC2835F294B57BD4DEBD3D5DCD31B</vt:lpwstr>
  </property>
</Properties>
</file>