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BC" w:rsidRPr="006C303B" w:rsidRDefault="006C303B">
      <w:pPr>
        <w:spacing w:line="360" w:lineRule="auto"/>
        <w:jc w:val="center"/>
        <w:rPr>
          <w:rFonts w:asciiTheme="minorEastAsia" w:eastAsiaTheme="minorEastAsia" w:hAnsiTheme="minorEastAsia" w:cs="宋体"/>
          <w:b/>
          <w:bCs/>
          <w:color w:val="000000"/>
          <w:szCs w:val="28"/>
        </w:rPr>
      </w:pPr>
      <w:r w:rsidRPr="006C303B">
        <w:rPr>
          <w:rFonts w:asciiTheme="minorEastAsia" w:eastAsiaTheme="minorEastAsia" w:hAnsiTheme="minorEastAsia" w:cs="宋体" w:hint="eastAsia"/>
          <w:b/>
          <w:bCs/>
          <w:color w:val="000000"/>
          <w:szCs w:val="28"/>
        </w:rPr>
        <w:t>21</w:t>
      </w:r>
      <w:r w:rsidRPr="006C303B">
        <w:rPr>
          <w:rFonts w:asciiTheme="minorEastAsia" w:eastAsiaTheme="minorEastAsia" w:hAnsiTheme="minorEastAsia" w:cs="宋体" w:hint="eastAsia"/>
          <w:b/>
          <w:bCs/>
          <w:color w:val="000000"/>
          <w:szCs w:val="28"/>
        </w:rPr>
        <w:t>、</w:t>
      </w:r>
      <w:r w:rsidRPr="006C303B">
        <w:rPr>
          <w:rFonts w:asciiTheme="minorEastAsia" w:eastAsiaTheme="minorEastAsia" w:hAnsiTheme="minorEastAsia" w:cs="宋体" w:hint="eastAsia"/>
          <w:b/>
          <w:bCs/>
          <w:color w:val="000000"/>
          <w:szCs w:val="28"/>
        </w:rPr>
        <w:t>特护病</w:t>
      </w:r>
      <w:r w:rsidRPr="006C303B">
        <w:rPr>
          <w:rFonts w:asciiTheme="minorEastAsia" w:eastAsiaTheme="minorEastAsia" w:hAnsiTheme="minorEastAsia" w:cs="宋体" w:hint="eastAsia"/>
          <w:b/>
          <w:bCs/>
          <w:color w:val="000000"/>
          <w:szCs w:val="28"/>
        </w:rPr>
        <w:t>床</w:t>
      </w:r>
      <w:r w:rsidRPr="006C303B">
        <w:rPr>
          <w:rFonts w:asciiTheme="minorEastAsia" w:eastAsiaTheme="minorEastAsia" w:hAnsiTheme="minorEastAsia" w:cs="宋体" w:hint="eastAsia"/>
          <w:b/>
          <w:bCs/>
          <w:color w:val="000000"/>
          <w:szCs w:val="28"/>
        </w:rPr>
        <w:t xml:space="preserve">  2</w:t>
      </w:r>
      <w:r w:rsidRPr="006C303B">
        <w:rPr>
          <w:rFonts w:asciiTheme="minorEastAsia" w:eastAsiaTheme="minorEastAsia" w:hAnsiTheme="minorEastAsia" w:cs="宋体" w:hint="eastAsia"/>
          <w:b/>
          <w:bCs/>
          <w:color w:val="000000"/>
          <w:szCs w:val="28"/>
        </w:rPr>
        <w:t>张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一、基本配置及参数：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 xml:space="preserve"> 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规格：长宽高≥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2080mm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960mm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500mm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*2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、床体最大载重量≥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240kg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3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、调节功能：起背，左右翻身，上下曲腿，手摇助便，移动静音轮。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*4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、调节范围：起背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0-80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度可调，左翻身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0-60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度可调，右翻身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0-60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度可调，上曲腿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0-40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度可调，下曲腿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0-85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度可调。</w:t>
      </w:r>
    </w:p>
    <w:p w:rsidR="00E542BC" w:rsidRPr="006C303B" w:rsidRDefault="006C303B">
      <w:pPr>
        <w:rPr>
          <w:rFonts w:asciiTheme="minorEastAsia" w:eastAsiaTheme="minorEastAsia" w:hAnsiTheme="minorEastAsia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5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、配备床头牌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个，洗头盆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个，便盆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个，不锈钢伸缩输液架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个，餐桌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块。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二、床头、床尾板：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、采用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ABS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工程塑料一次吹塑成型工艺。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、可兼做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CPR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板应急使用，床头锁紧件全部采用钢件，对称式快速挂座，可快速拆卸。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三、床体：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、床</w:t>
      </w:r>
      <w:proofErr w:type="gramStart"/>
      <w:r w:rsidRPr="006C303B">
        <w:rPr>
          <w:rFonts w:asciiTheme="minorEastAsia" w:eastAsiaTheme="minorEastAsia" w:hAnsiTheme="minorEastAsia" w:cstheme="minorBidi" w:hint="eastAsia"/>
          <w:szCs w:val="28"/>
        </w:rPr>
        <w:t>框采用</w:t>
      </w:r>
      <w:proofErr w:type="gramEnd"/>
      <w:r w:rsidRPr="006C303B">
        <w:rPr>
          <w:rFonts w:asciiTheme="minorEastAsia" w:eastAsiaTheme="minorEastAsia" w:hAnsiTheme="minorEastAsia" w:cstheme="minorBidi" w:hint="eastAsia"/>
          <w:szCs w:val="28"/>
        </w:rPr>
        <w:t>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4mm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800mm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1.2mm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碳钢矩管。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、床面采用加厚钢带一次轧制成型。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3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、床面连接件全部使用钢件，连接件厚度≥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4mm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四</w:t>
      </w: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.</w:t>
      </w: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床脚：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、采用≥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40mm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40mm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1.2mm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的碳钢方管。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五、升降丝杆：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、丝杆采用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45#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中碳钢滚压成型。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</w:t>
      </w:r>
      <w:proofErr w:type="gramStart"/>
      <w:r w:rsidRPr="006C303B">
        <w:rPr>
          <w:rFonts w:asciiTheme="minorEastAsia" w:eastAsiaTheme="minorEastAsia" w:hAnsiTheme="minorEastAsia" w:cstheme="minorBidi" w:hint="eastAsia"/>
          <w:szCs w:val="28"/>
        </w:rPr>
        <w:t>母丝材料</w:t>
      </w:r>
      <w:proofErr w:type="gramEnd"/>
      <w:r w:rsidRPr="006C303B">
        <w:rPr>
          <w:rFonts w:asciiTheme="minorEastAsia" w:eastAsiaTheme="minorEastAsia" w:hAnsiTheme="minorEastAsia" w:cstheme="minorBidi" w:hint="eastAsia"/>
          <w:szCs w:val="28"/>
        </w:rPr>
        <w:t>采用球墨铸铁。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lastRenderedPageBreak/>
        <w:t>3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、双向过摇保护装置，并有防护装置不积尘。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六</w:t>
      </w: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.</w:t>
      </w: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脚轮：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压制钢支架，表面覆盖防腐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ABS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包罩，易清洁；支架转动</w:t>
      </w:r>
      <w:proofErr w:type="gramStart"/>
      <w:r w:rsidRPr="006C303B">
        <w:rPr>
          <w:rFonts w:asciiTheme="minorEastAsia" w:eastAsiaTheme="minorEastAsia" w:hAnsiTheme="minorEastAsia" w:cstheme="minorBidi" w:hint="eastAsia"/>
          <w:szCs w:val="28"/>
        </w:rPr>
        <w:t>部分彩用双</w:t>
      </w:r>
      <w:proofErr w:type="gramEnd"/>
      <w:r w:rsidRPr="006C303B">
        <w:rPr>
          <w:rFonts w:asciiTheme="minorEastAsia" w:eastAsiaTheme="minorEastAsia" w:hAnsiTheme="minorEastAsia" w:cstheme="minorBidi" w:hint="eastAsia"/>
          <w:szCs w:val="28"/>
        </w:rPr>
        <w:t>珠道，复合钢盘结构，轮径≥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125mm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七、护栏：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、护栏长≥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1150mm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、上横管采用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D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型专用铝合金材料，厚达≥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1.0mm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3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、上座和下座连接件为钢制材料。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4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、护栏自锁机构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,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采用隐藏式枪把，表面硬化处理；四支立柱采用φ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19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的铝合金管。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5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、下座横管为</w:t>
      </w:r>
      <w:proofErr w:type="gramStart"/>
      <w:r w:rsidRPr="006C303B">
        <w:rPr>
          <w:rFonts w:asciiTheme="minorEastAsia" w:eastAsiaTheme="minorEastAsia" w:hAnsiTheme="minorEastAsia" w:cstheme="minorBidi" w:hint="eastAsia"/>
          <w:szCs w:val="28"/>
        </w:rPr>
        <w:t>30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30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×</w:t>
      </w:r>
      <w:proofErr w:type="gramEnd"/>
      <w:r w:rsidRPr="006C303B">
        <w:rPr>
          <w:rFonts w:asciiTheme="minorEastAsia" w:eastAsiaTheme="minorEastAsia" w:hAnsiTheme="minorEastAsia" w:cstheme="minorBidi" w:hint="eastAsia"/>
          <w:szCs w:val="28"/>
        </w:rPr>
        <w:t>1.2mm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方管。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*6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、</w:t>
      </w:r>
      <w:bookmarkStart w:id="0" w:name="_GoBack"/>
      <w:bookmarkEnd w:id="0"/>
      <w:r w:rsidRPr="006C303B">
        <w:rPr>
          <w:rFonts w:asciiTheme="minorEastAsia" w:eastAsiaTheme="minorEastAsia" w:hAnsiTheme="minorEastAsia" w:cstheme="minorBidi" w:hint="eastAsia"/>
          <w:szCs w:val="28"/>
        </w:rPr>
        <w:t>护栏额定承受力≥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90N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b/>
          <w:bCs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b/>
          <w:bCs/>
          <w:szCs w:val="28"/>
        </w:rPr>
        <w:t>八、床垫：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1.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床垫与床的各段匹配。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2.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床垫由一层≥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40mm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椰丝垫，一层≥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20mm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高弹海绵和一层防水布制成。</w:t>
      </w:r>
    </w:p>
    <w:p w:rsidR="00E542BC" w:rsidRPr="006C303B" w:rsidRDefault="006C303B">
      <w:pPr>
        <w:pStyle w:val="2"/>
        <w:ind w:leftChars="0" w:left="0" w:firstLineChars="0" w:firstLine="0"/>
        <w:rPr>
          <w:rFonts w:asciiTheme="minorEastAsia" w:eastAsiaTheme="minorEastAsia" w:hAnsiTheme="minorEastAsia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提供全套第三方检测报告证书。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保修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年，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小时响应，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24</w:t>
      </w:r>
      <w:r w:rsidRPr="006C303B">
        <w:rPr>
          <w:rFonts w:asciiTheme="minorEastAsia" w:eastAsiaTheme="minorEastAsia" w:hAnsiTheme="minorEastAsia" w:cstheme="minorBidi" w:hint="eastAsia"/>
          <w:szCs w:val="28"/>
        </w:rPr>
        <w:t>小时到场。</w:t>
      </w:r>
    </w:p>
    <w:p w:rsidR="00E542BC" w:rsidRPr="006C303B" w:rsidRDefault="006C303B">
      <w:pPr>
        <w:rPr>
          <w:rFonts w:asciiTheme="minorEastAsia" w:eastAsiaTheme="minorEastAsia" w:hAnsiTheme="minorEastAsia" w:cstheme="minorBidi"/>
          <w:szCs w:val="28"/>
        </w:rPr>
      </w:pPr>
      <w:r w:rsidRPr="006C303B">
        <w:rPr>
          <w:rFonts w:asciiTheme="minorEastAsia" w:eastAsiaTheme="minorEastAsia" w:hAnsiTheme="minorEastAsia" w:cstheme="minorBidi" w:hint="eastAsia"/>
          <w:szCs w:val="28"/>
        </w:rPr>
        <w:t>设备中标后负责安装到位，交由采购方验收使用。</w:t>
      </w:r>
    </w:p>
    <w:p w:rsidR="00E542BC" w:rsidRPr="006C303B" w:rsidRDefault="00E542BC">
      <w:pPr>
        <w:rPr>
          <w:rFonts w:asciiTheme="minorEastAsia" w:eastAsiaTheme="minorEastAsia" w:hAnsiTheme="minorEastAsia"/>
          <w:szCs w:val="28"/>
        </w:rPr>
      </w:pPr>
    </w:p>
    <w:sectPr w:rsidR="00E542BC" w:rsidRPr="006C303B" w:rsidSect="00E542BC">
      <w:pgSz w:w="11906" w:h="16838"/>
      <w:pgMar w:top="1440" w:right="142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316A"/>
    <w:rsid w:val="004A5A2D"/>
    <w:rsid w:val="006C303B"/>
    <w:rsid w:val="00731A97"/>
    <w:rsid w:val="008F316A"/>
    <w:rsid w:val="00A714E1"/>
    <w:rsid w:val="00E542BC"/>
    <w:rsid w:val="0B2D3798"/>
    <w:rsid w:val="3D107577"/>
    <w:rsid w:val="436110F4"/>
    <w:rsid w:val="4F6D7828"/>
    <w:rsid w:val="53B34300"/>
    <w:rsid w:val="57791595"/>
    <w:rsid w:val="5D9E1BA8"/>
    <w:rsid w:val="66E13D9B"/>
    <w:rsid w:val="736D5B18"/>
    <w:rsid w:val="7C066244"/>
    <w:rsid w:val="7E6E4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E542BC"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E542BC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E542BC"/>
    <w:pPr>
      <w:spacing w:after="120"/>
      <w:ind w:leftChars="200" w:left="420"/>
    </w:pPr>
  </w:style>
  <w:style w:type="character" w:styleId="a4">
    <w:name w:val="Strong"/>
    <w:basedOn w:val="a0"/>
    <w:uiPriority w:val="22"/>
    <w:qFormat/>
    <w:rsid w:val="00E542B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113</Words>
  <Characters>649</Characters>
  <Application>Microsoft Office Word</Application>
  <DocSecurity>0</DocSecurity>
  <Lines>5</Lines>
  <Paragraphs>1</Paragraphs>
  <ScaleCrop>false</ScaleCrop>
  <Company>CHINA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Administrator</cp:lastModifiedBy>
  <cp:revision>5</cp:revision>
  <cp:lastPrinted>2021-05-26T13:53:00Z</cp:lastPrinted>
  <dcterms:created xsi:type="dcterms:W3CDTF">2017-06-29T01:49:00Z</dcterms:created>
  <dcterms:modified xsi:type="dcterms:W3CDTF">2021-07-21T08:42:00Z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