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34" w:rsidRPr="002E7EED" w:rsidRDefault="002E7EED">
      <w:pPr>
        <w:adjustRightInd w:val="0"/>
        <w:jc w:val="center"/>
        <w:outlineLvl w:val="0"/>
        <w:rPr>
          <w:rFonts w:ascii="宋体" w:hAnsi="宋体" w:cstheme="minorBidi"/>
          <w:b/>
          <w:color w:val="000000" w:themeColor="text1"/>
          <w:sz w:val="28"/>
          <w:szCs w:val="28"/>
        </w:rPr>
      </w:pPr>
      <w:r w:rsidRPr="002E7EED">
        <w:rPr>
          <w:rFonts w:ascii="宋体" w:hAnsi="宋体" w:cstheme="minorBidi" w:hint="eastAsia"/>
          <w:b/>
          <w:color w:val="000000" w:themeColor="text1"/>
          <w:sz w:val="28"/>
          <w:szCs w:val="28"/>
        </w:rPr>
        <w:t>39</w:t>
      </w:r>
      <w:r w:rsidRPr="002E7EED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、检眼镜</w:t>
      </w:r>
      <w:r w:rsidRPr="002E7EED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2E7EED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1</w:t>
      </w:r>
      <w:r w:rsidRPr="002E7EED">
        <w:rPr>
          <w:rFonts w:ascii="宋体" w:hAnsi="宋体" w:hint="eastAsia"/>
          <w:sz w:val="28"/>
          <w:szCs w:val="28"/>
        </w:rPr>
        <w:t>、</w:t>
      </w:r>
      <w:r w:rsidRPr="002E7EED">
        <w:rPr>
          <w:rFonts w:ascii="宋体" w:hAnsi="宋体" w:hint="eastAsia"/>
          <w:sz w:val="28"/>
          <w:szCs w:val="28"/>
        </w:rPr>
        <w:t>5</w:t>
      </w:r>
      <w:r w:rsidRPr="002E7EED">
        <w:rPr>
          <w:rFonts w:ascii="宋体" w:hAnsi="宋体" w:hint="eastAsia"/>
          <w:sz w:val="28"/>
          <w:szCs w:val="28"/>
        </w:rPr>
        <w:t>种不同光阑（大光斑、小光斑、十字光斑、半圆光斑、无赤光斑）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2</w:t>
      </w:r>
      <w:r w:rsidRPr="002E7EED">
        <w:rPr>
          <w:rFonts w:ascii="宋体" w:hAnsi="宋体" w:hint="eastAsia"/>
          <w:sz w:val="28"/>
          <w:szCs w:val="28"/>
        </w:rPr>
        <w:t>、≥</w:t>
      </w:r>
      <w:r w:rsidRPr="002E7EED">
        <w:rPr>
          <w:rFonts w:ascii="宋体" w:hAnsi="宋体" w:hint="eastAsia"/>
          <w:sz w:val="28"/>
          <w:szCs w:val="28"/>
        </w:rPr>
        <w:t>19</w:t>
      </w:r>
      <w:r w:rsidRPr="002E7EED">
        <w:rPr>
          <w:rFonts w:ascii="宋体" w:hAnsi="宋体" w:hint="eastAsia"/>
          <w:sz w:val="28"/>
          <w:szCs w:val="28"/>
        </w:rPr>
        <w:t>种屈光透镜，屈光范围：</w:t>
      </w:r>
      <w:r w:rsidRPr="002E7EED">
        <w:rPr>
          <w:rFonts w:ascii="宋体" w:hAnsi="宋体" w:hint="eastAsia"/>
          <w:sz w:val="28"/>
          <w:szCs w:val="28"/>
        </w:rPr>
        <w:t>-20</w:t>
      </w:r>
      <w:r w:rsidRPr="002E7EED">
        <w:rPr>
          <w:rFonts w:ascii="宋体" w:hAnsi="宋体" w:hint="eastAsia"/>
          <w:sz w:val="28"/>
          <w:szCs w:val="28"/>
        </w:rPr>
        <w:t>到</w:t>
      </w:r>
      <w:r w:rsidRPr="002E7EED">
        <w:rPr>
          <w:rFonts w:ascii="宋体" w:hAnsi="宋体" w:hint="eastAsia"/>
          <w:sz w:val="28"/>
          <w:szCs w:val="28"/>
        </w:rPr>
        <w:t>+20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3</w:t>
      </w:r>
      <w:r w:rsidRPr="002E7EED">
        <w:rPr>
          <w:rFonts w:ascii="宋体" w:hAnsi="宋体" w:hint="eastAsia"/>
          <w:sz w:val="28"/>
          <w:szCs w:val="28"/>
        </w:rPr>
        <w:t>、≥</w:t>
      </w:r>
      <w:r w:rsidRPr="002E7EED">
        <w:rPr>
          <w:rFonts w:ascii="宋体" w:hAnsi="宋体" w:hint="eastAsia"/>
          <w:sz w:val="28"/>
          <w:szCs w:val="28"/>
        </w:rPr>
        <w:t>4000K</w:t>
      </w:r>
      <w:r w:rsidRPr="002E7EED">
        <w:rPr>
          <w:rFonts w:ascii="宋体" w:hAnsi="宋体" w:hint="eastAsia"/>
          <w:sz w:val="28"/>
          <w:szCs w:val="28"/>
        </w:rPr>
        <w:t>色温</w:t>
      </w:r>
      <w:r w:rsidRPr="002E7EED">
        <w:rPr>
          <w:rFonts w:ascii="宋体" w:hAnsi="宋体" w:hint="eastAsia"/>
          <w:sz w:val="28"/>
          <w:szCs w:val="28"/>
        </w:rPr>
        <w:t>LED</w:t>
      </w:r>
      <w:r w:rsidRPr="002E7EED">
        <w:rPr>
          <w:rFonts w:ascii="宋体" w:hAnsi="宋体" w:hint="eastAsia"/>
          <w:sz w:val="28"/>
          <w:szCs w:val="28"/>
        </w:rPr>
        <w:t>黄光</w:t>
      </w:r>
      <w:bookmarkStart w:id="0" w:name="_GoBack"/>
      <w:bookmarkEnd w:id="0"/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4</w:t>
      </w:r>
      <w:r w:rsidRPr="002E7EED">
        <w:rPr>
          <w:rFonts w:ascii="宋体" w:hAnsi="宋体" w:hint="eastAsia"/>
          <w:sz w:val="28"/>
          <w:szCs w:val="28"/>
        </w:rPr>
        <w:t>、放大</w:t>
      </w:r>
      <w:r w:rsidRPr="002E7EED">
        <w:rPr>
          <w:rFonts w:ascii="宋体" w:hAnsi="宋体" w:hint="eastAsia"/>
          <w:sz w:val="28"/>
          <w:szCs w:val="28"/>
        </w:rPr>
        <w:t>16</w:t>
      </w:r>
      <w:r w:rsidRPr="002E7EED">
        <w:rPr>
          <w:rFonts w:ascii="宋体" w:hAnsi="宋体" w:hint="eastAsia"/>
          <w:sz w:val="28"/>
          <w:szCs w:val="28"/>
        </w:rPr>
        <w:t>倍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5</w:t>
      </w:r>
      <w:r w:rsidRPr="002E7EED">
        <w:rPr>
          <w:rFonts w:ascii="宋体" w:hAnsi="宋体" w:hint="eastAsia"/>
          <w:sz w:val="28"/>
          <w:szCs w:val="28"/>
        </w:rPr>
        <w:t>、固定夹扣式</w:t>
      </w:r>
      <w:r w:rsidRPr="002E7EED">
        <w:rPr>
          <w:rFonts w:ascii="宋体" w:hAnsi="宋体" w:hint="eastAsia"/>
          <w:sz w:val="28"/>
          <w:szCs w:val="28"/>
        </w:rPr>
        <w:t>on/off</w:t>
      </w:r>
      <w:r w:rsidRPr="002E7EED">
        <w:rPr>
          <w:rFonts w:ascii="宋体" w:hAnsi="宋体" w:hint="eastAsia"/>
          <w:sz w:val="28"/>
          <w:szCs w:val="28"/>
        </w:rPr>
        <w:t>开关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6</w:t>
      </w:r>
      <w:r w:rsidRPr="002E7EED">
        <w:rPr>
          <w:rFonts w:ascii="宋体" w:hAnsi="宋体" w:hint="eastAsia"/>
          <w:sz w:val="28"/>
          <w:szCs w:val="28"/>
        </w:rPr>
        <w:t>、同轴平行光原理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7</w:t>
      </w:r>
      <w:r w:rsidRPr="002E7EED">
        <w:rPr>
          <w:rFonts w:ascii="宋体" w:hAnsi="宋体" w:hint="eastAsia"/>
          <w:sz w:val="28"/>
          <w:szCs w:val="28"/>
        </w:rPr>
        <w:t>、标准型手柄、轻巧方便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8</w:t>
      </w:r>
      <w:r w:rsidRPr="002E7EED">
        <w:rPr>
          <w:rFonts w:ascii="宋体" w:hAnsi="宋体" w:hint="eastAsia"/>
          <w:sz w:val="28"/>
          <w:szCs w:val="28"/>
        </w:rPr>
        <w:t>、可观察病理：眼底血管，视网膜动脉，黄斑等眼底的病理检查，可检查赛鸽眼栉膜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9</w:t>
      </w:r>
      <w:r w:rsidRPr="002E7EED">
        <w:rPr>
          <w:rFonts w:ascii="宋体" w:hAnsi="宋体" w:hint="eastAsia"/>
          <w:sz w:val="28"/>
          <w:szCs w:val="28"/>
        </w:rPr>
        <w:t>、尺寸：长度≥</w:t>
      </w:r>
      <w:r w:rsidRPr="002E7EED">
        <w:rPr>
          <w:rFonts w:ascii="宋体" w:hAnsi="宋体" w:hint="eastAsia"/>
          <w:sz w:val="28"/>
          <w:szCs w:val="28"/>
        </w:rPr>
        <w:t xml:space="preserve">17.5cm </w:t>
      </w:r>
      <w:r w:rsidRPr="002E7EED">
        <w:rPr>
          <w:rFonts w:ascii="宋体" w:hAnsi="宋体" w:hint="eastAsia"/>
          <w:sz w:val="28"/>
          <w:szCs w:val="28"/>
        </w:rPr>
        <w:t>底部直径≥</w:t>
      </w:r>
      <w:r w:rsidRPr="002E7EED">
        <w:rPr>
          <w:rFonts w:ascii="宋体" w:hAnsi="宋体" w:hint="eastAsia"/>
          <w:sz w:val="28"/>
          <w:szCs w:val="28"/>
        </w:rPr>
        <w:t xml:space="preserve">2cm </w:t>
      </w:r>
      <w:r w:rsidRPr="002E7EED">
        <w:rPr>
          <w:rFonts w:ascii="宋体" w:hAnsi="宋体" w:hint="eastAsia"/>
          <w:sz w:val="28"/>
          <w:szCs w:val="28"/>
        </w:rPr>
        <w:t>头部直径≥</w:t>
      </w:r>
      <w:r w:rsidRPr="002E7EED">
        <w:rPr>
          <w:rFonts w:ascii="宋体" w:hAnsi="宋体" w:hint="eastAsia"/>
          <w:sz w:val="28"/>
          <w:szCs w:val="28"/>
        </w:rPr>
        <w:t>3cm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10</w:t>
      </w:r>
      <w:r w:rsidRPr="002E7EED">
        <w:rPr>
          <w:rFonts w:ascii="宋体" w:hAnsi="宋体" w:hint="eastAsia"/>
          <w:sz w:val="28"/>
          <w:szCs w:val="28"/>
        </w:rPr>
        <w:t>、材质：</w:t>
      </w:r>
      <w:r w:rsidRPr="002E7EED">
        <w:rPr>
          <w:rFonts w:ascii="宋体" w:hAnsi="宋体" w:hint="eastAsia"/>
          <w:sz w:val="28"/>
          <w:szCs w:val="28"/>
        </w:rPr>
        <w:t>ABS</w:t>
      </w:r>
      <w:r w:rsidRPr="002E7EED">
        <w:rPr>
          <w:rFonts w:ascii="宋体" w:hAnsi="宋体" w:hint="eastAsia"/>
          <w:sz w:val="28"/>
          <w:szCs w:val="28"/>
        </w:rPr>
        <w:t>材质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11</w:t>
      </w:r>
      <w:r w:rsidRPr="002E7EED">
        <w:rPr>
          <w:rFonts w:ascii="宋体" w:hAnsi="宋体" w:hint="eastAsia"/>
          <w:sz w:val="28"/>
          <w:szCs w:val="28"/>
        </w:rPr>
        <w:t>、其它附件：说明书</w:t>
      </w:r>
      <w:r w:rsidRPr="002E7EED">
        <w:rPr>
          <w:rFonts w:ascii="宋体" w:hAnsi="宋体" w:hint="eastAsia"/>
          <w:sz w:val="28"/>
          <w:szCs w:val="28"/>
        </w:rPr>
        <w:t>1</w:t>
      </w:r>
      <w:r w:rsidRPr="002E7EED">
        <w:rPr>
          <w:rFonts w:ascii="宋体" w:hAnsi="宋体" w:hint="eastAsia"/>
          <w:sz w:val="28"/>
          <w:szCs w:val="28"/>
        </w:rPr>
        <w:t>本，</w:t>
      </w:r>
      <w:r w:rsidRPr="002E7EED">
        <w:rPr>
          <w:rFonts w:ascii="宋体" w:hAnsi="宋体" w:hint="eastAsia"/>
          <w:sz w:val="28"/>
          <w:szCs w:val="28"/>
        </w:rPr>
        <w:t>AA</w:t>
      </w:r>
      <w:r w:rsidRPr="002E7EED">
        <w:rPr>
          <w:rFonts w:ascii="宋体" w:hAnsi="宋体" w:hint="eastAsia"/>
          <w:sz w:val="28"/>
          <w:szCs w:val="28"/>
        </w:rPr>
        <w:t>碱性</w:t>
      </w:r>
      <w:r w:rsidRPr="002E7EED">
        <w:rPr>
          <w:rFonts w:ascii="宋体" w:hAnsi="宋体" w:hint="eastAsia"/>
          <w:sz w:val="28"/>
          <w:szCs w:val="28"/>
        </w:rPr>
        <w:t>5</w:t>
      </w:r>
      <w:r w:rsidRPr="002E7EED">
        <w:rPr>
          <w:rFonts w:ascii="宋体" w:hAnsi="宋体" w:hint="eastAsia"/>
          <w:sz w:val="28"/>
          <w:szCs w:val="28"/>
        </w:rPr>
        <w:t>号电池</w:t>
      </w:r>
      <w:r w:rsidRPr="002E7EED">
        <w:rPr>
          <w:rFonts w:ascii="宋体" w:hAnsi="宋体" w:hint="eastAsia"/>
          <w:sz w:val="28"/>
          <w:szCs w:val="28"/>
        </w:rPr>
        <w:t>2</w:t>
      </w:r>
      <w:r w:rsidRPr="002E7EED">
        <w:rPr>
          <w:rFonts w:ascii="宋体" w:hAnsi="宋体" w:hint="eastAsia"/>
          <w:sz w:val="28"/>
          <w:szCs w:val="28"/>
        </w:rPr>
        <w:t>节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保修</w:t>
      </w:r>
      <w:r w:rsidRPr="002E7EED">
        <w:rPr>
          <w:rFonts w:ascii="宋体" w:hAnsi="宋体" w:hint="eastAsia"/>
          <w:sz w:val="28"/>
          <w:szCs w:val="28"/>
        </w:rPr>
        <w:t>2</w:t>
      </w:r>
      <w:r w:rsidRPr="002E7EED">
        <w:rPr>
          <w:rFonts w:ascii="宋体" w:hAnsi="宋体" w:hint="eastAsia"/>
          <w:sz w:val="28"/>
          <w:szCs w:val="28"/>
        </w:rPr>
        <w:t>年，</w:t>
      </w:r>
      <w:r w:rsidRPr="002E7EED">
        <w:rPr>
          <w:rFonts w:ascii="宋体" w:hAnsi="宋体" w:hint="eastAsia"/>
          <w:sz w:val="28"/>
          <w:szCs w:val="28"/>
        </w:rPr>
        <w:t>2</w:t>
      </w:r>
      <w:r w:rsidRPr="002E7EED">
        <w:rPr>
          <w:rFonts w:ascii="宋体" w:hAnsi="宋体" w:hint="eastAsia"/>
          <w:sz w:val="28"/>
          <w:szCs w:val="28"/>
        </w:rPr>
        <w:t>小时响应，</w:t>
      </w:r>
      <w:r w:rsidRPr="002E7EED">
        <w:rPr>
          <w:rFonts w:ascii="宋体" w:hAnsi="宋体" w:hint="eastAsia"/>
          <w:sz w:val="28"/>
          <w:szCs w:val="28"/>
        </w:rPr>
        <w:t>24</w:t>
      </w:r>
      <w:r w:rsidRPr="002E7EED">
        <w:rPr>
          <w:rFonts w:ascii="宋体" w:hAnsi="宋体" w:hint="eastAsia"/>
          <w:sz w:val="28"/>
          <w:szCs w:val="28"/>
        </w:rPr>
        <w:t>小时到场。</w:t>
      </w:r>
    </w:p>
    <w:p w:rsidR="00113934" w:rsidRPr="002E7EED" w:rsidRDefault="002E7EED">
      <w:pPr>
        <w:rPr>
          <w:rFonts w:ascii="宋体" w:hAnsi="宋体"/>
          <w:sz w:val="28"/>
          <w:szCs w:val="28"/>
        </w:rPr>
      </w:pPr>
      <w:r w:rsidRPr="002E7EED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113934" w:rsidRPr="002E7EED" w:rsidRDefault="00113934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113934" w:rsidRPr="002E7EED" w:rsidRDefault="00113934">
      <w:pPr>
        <w:rPr>
          <w:rFonts w:ascii="宋体" w:hAnsi="宋体"/>
          <w:sz w:val="28"/>
          <w:szCs w:val="28"/>
        </w:rPr>
      </w:pPr>
    </w:p>
    <w:sectPr w:rsidR="00113934" w:rsidRPr="002E7EED" w:rsidSect="001139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113934"/>
    <w:rsid w:val="002A0D94"/>
    <w:rsid w:val="002E7EED"/>
    <w:rsid w:val="00344E65"/>
    <w:rsid w:val="00406D0A"/>
    <w:rsid w:val="0092146F"/>
    <w:rsid w:val="0E095FF1"/>
    <w:rsid w:val="11F51126"/>
    <w:rsid w:val="16D755D6"/>
    <w:rsid w:val="27204CA4"/>
    <w:rsid w:val="2FEE6250"/>
    <w:rsid w:val="31B272D3"/>
    <w:rsid w:val="32B74811"/>
    <w:rsid w:val="497A2FC6"/>
    <w:rsid w:val="4C6F356E"/>
    <w:rsid w:val="688E4B84"/>
    <w:rsid w:val="6D32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113934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113934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113934"/>
    <w:pPr>
      <w:spacing w:after="120"/>
      <w:ind w:leftChars="200" w:left="420"/>
    </w:pPr>
  </w:style>
  <w:style w:type="paragraph" w:styleId="a4">
    <w:name w:val="Plain Text"/>
    <w:basedOn w:val="a"/>
    <w:qFormat/>
    <w:rsid w:val="00113934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1139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1139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11393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11393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42</Words>
  <Characters>241</Characters>
  <Application>Microsoft Office Word</Application>
  <DocSecurity>0</DocSecurity>
  <Lines>2</Lines>
  <Paragraphs>1</Paragraphs>
  <ScaleCrop>false</ScaleCrop>
  <Company>china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2021-05-26T14:19:00Z</cp:lastPrinted>
  <dcterms:created xsi:type="dcterms:W3CDTF">2020-09-30T08:10:00Z</dcterms:created>
  <dcterms:modified xsi:type="dcterms:W3CDTF">2021-07-21T08:50:00Z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