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528" w:rsidRPr="00C626AD" w:rsidRDefault="00C626AD">
      <w:pPr>
        <w:adjustRightInd w:val="0"/>
        <w:jc w:val="center"/>
        <w:outlineLvl w:val="0"/>
        <w:rPr>
          <w:rFonts w:asciiTheme="minorEastAsia" w:hAnsiTheme="minorEastAsia" w:cs="仿宋"/>
          <w:color w:val="000000"/>
          <w:kern w:val="0"/>
          <w:sz w:val="28"/>
          <w:szCs w:val="28"/>
        </w:rPr>
      </w:pPr>
      <w:r w:rsidRPr="00C626AD">
        <w:rPr>
          <w:rFonts w:asciiTheme="minorEastAsia" w:hAnsiTheme="minorEastAsia" w:hint="eastAsia"/>
          <w:b/>
          <w:color w:val="000000" w:themeColor="text1"/>
          <w:sz w:val="28"/>
          <w:szCs w:val="28"/>
        </w:rPr>
        <w:t>14</w:t>
      </w:r>
      <w:r w:rsidRPr="00C626AD">
        <w:rPr>
          <w:rFonts w:asciiTheme="minorEastAsia" w:hAnsiTheme="minorEastAsia" w:hint="eastAsia"/>
          <w:b/>
          <w:color w:val="000000" w:themeColor="text1"/>
          <w:sz w:val="28"/>
          <w:szCs w:val="28"/>
        </w:rPr>
        <w:t>、除颤仪</w:t>
      </w:r>
      <w:r w:rsidRPr="00C626AD">
        <w:rPr>
          <w:rFonts w:asciiTheme="minorEastAsia" w:hAnsiTheme="minorEastAsia" w:hint="eastAsia"/>
          <w:b/>
          <w:color w:val="000000" w:themeColor="text1"/>
          <w:sz w:val="28"/>
          <w:szCs w:val="28"/>
        </w:rPr>
        <w:t xml:space="preserve"> 2</w:t>
      </w:r>
      <w:r w:rsidRPr="00C626AD">
        <w:rPr>
          <w:rFonts w:asciiTheme="minorEastAsia" w:hAnsiTheme="minorEastAsia" w:hint="eastAsia"/>
          <w:b/>
          <w:color w:val="000000" w:themeColor="text1"/>
          <w:sz w:val="28"/>
          <w:szCs w:val="28"/>
        </w:rPr>
        <w:t>台</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w:t>
      </w:r>
      <w:r w:rsidRPr="00C626AD">
        <w:rPr>
          <w:rFonts w:asciiTheme="minorEastAsia" w:hAnsiTheme="minorEastAsia" w:cs="仿宋" w:hint="eastAsia"/>
          <w:color w:val="000000"/>
          <w:kern w:val="0"/>
          <w:sz w:val="28"/>
          <w:szCs w:val="28"/>
        </w:rPr>
        <w:t>、便携设计，加上电池电极片后整机重量≤</w:t>
      </w:r>
      <w:r w:rsidRPr="00C626AD">
        <w:rPr>
          <w:rFonts w:asciiTheme="minorEastAsia" w:hAnsiTheme="minorEastAsia" w:cs="仿宋" w:hint="eastAsia"/>
          <w:color w:val="000000"/>
          <w:kern w:val="0"/>
          <w:sz w:val="28"/>
          <w:szCs w:val="28"/>
        </w:rPr>
        <w:t>2.0</w:t>
      </w:r>
      <w:r w:rsidRPr="00C626AD">
        <w:rPr>
          <w:rFonts w:asciiTheme="minorEastAsia" w:hAnsiTheme="minorEastAsia" w:cs="仿宋" w:hint="eastAsia"/>
          <w:color w:val="000000"/>
          <w:kern w:val="0"/>
          <w:sz w:val="28"/>
          <w:szCs w:val="28"/>
        </w:rPr>
        <w:t>千克。</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2</w:t>
      </w:r>
      <w:r w:rsidRPr="00C626AD">
        <w:rPr>
          <w:rFonts w:asciiTheme="minorEastAsia" w:hAnsiTheme="minorEastAsia" w:cs="仿宋" w:hint="eastAsia"/>
          <w:color w:val="000000"/>
          <w:kern w:val="0"/>
          <w:sz w:val="28"/>
          <w:szCs w:val="28"/>
        </w:rPr>
        <w:t>、防尘防水级别：国家等级标准</w:t>
      </w:r>
      <w:r w:rsidRPr="00C626AD">
        <w:rPr>
          <w:rFonts w:asciiTheme="minorEastAsia" w:hAnsiTheme="minorEastAsia" w:cs="仿宋" w:hint="eastAsia"/>
          <w:color w:val="000000"/>
          <w:kern w:val="0"/>
          <w:sz w:val="28"/>
          <w:szCs w:val="28"/>
        </w:rPr>
        <w:t>IPX4</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*3</w:t>
      </w:r>
      <w:r w:rsidRPr="00C626AD">
        <w:rPr>
          <w:rFonts w:asciiTheme="minorEastAsia" w:hAnsiTheme="minorEastAsia" w:cs="仿宋" w:hint="eastAsia"/>
          <w:color w:val="000000"/>
          <w:kern w:val="0"/>
          <w:sz w:val="28"/>
          <w:szCs w:val="28"/>
        </w:rPr>
        <w:t>、裸机可承受≥</w:t>
      </w:r>
      <w:r w:rsidRPr="00C626AD">
        <w:rPr>
          <w:rFonts w:asciiTheme="minorEastAsia" w:hAnsiTheme="minorEastAsia" w:cs="仿宋" w:hint="eastAsia"/>
          <w:color w:val="000000"/>
          <w:kern w:val="0"/>
          <w:sz w:val="28"/>
          <w:szCs w:val="28"/>
        </w:rPr>
        <w:t xml:space="preserve">1m </w:t>
      </w:r>
      <w:r w:rsidRPr="00C626AD">
        <w:rPr>
          <w:rFonts w:asciiTheme="minorEastAsia" w:hAnsiTheme="minorEastAsia" w:cs="仿宋" w:hint="eastAsia"/>
          <w:color w:val="000000"/>
          <w:kern w:val="0"/>
          <w:sz w:val="28"/>
          <w:szCs w:val="28"/>
        </w:rPr>
        <w:t>跌落冲击</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4</w:t>
      </w:r>
      <w:r w:rsidRPr="00C626AD">
        <w:rPr>
          <w:rFonts w:asciiTheme="minorEastAsia" w:hAnsiTheme="minorEastAsia" w:cs="仿宋" w:hint="eastAsia"/>
          <w:color w:val="000000"/>
          <w:kern w:val="0"/>
          <w:sz w:val="28"/>
          <w:szCs w:val="28"/>
        </w:rPr>
        <w:t>、整机只有一个按钮（开机按钮），开机按钮按下后自动打开机盖，同时播放语音提示。</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5</w:t>
      </w:r>
      <w:r w:rsidRPr="00C626AD">
        <w:rPr>
          <w:rFonts w:asciiTheme="minorEastAsia" w:hAnsiTheme="minorEastAsia" w:cs="仿宋" w:hint="eastAsia"/>
          <w:color w:val="000000"/>
          <w:kern w:val="0"/>
          <w:sz w:val="28"/>
          <w:szCs w:val="28"/>
        </w:rPr>
        <w:t>、有音量适中的中文语音和清晰的图示</w:t>
      </w:r>
      <w:proofErr w:type="gramStart"/>
      <w:r w:rsidRPr="00C626AD">
        <w:rPr>
          <w:rFonts w:asciiTheme="minorEastAsia" w:hAnsiTheme="minorEastAsia" w:cs="仿宋" w:hint="eastAsia"/>
          <w:color w:val="000000"/>
          <w:kern w:val="0"/>
          <w:sz w:val="28"/>
          <w:szCs w:val="28"/>
        </w:rPr>
        <w:t>示</w:t>
      </w:r>
      <w:proofErr w:type="gramEnd"/>
      <w:r w:rsidRPr="00C626AD">
        <w:rPr>
          <w:rFonts w:asciiTheme="minorEastAsia" w:hAnsiTheme="minorEastAsia" w:cs="仿宋" w:hint="eastAsia"/>
          <w:color w:val="000000"/>
          <w:kern w:val="0"/>
          <w:sz w:val="28"/>
          <w:szCs w:val="28"/>
        </w:rPr>
        <w:t>或显示屏。</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6</w:t>
      </w:r>
      <w:r w:rsidRPr="00C626AD">
        <w:rPr>
          <w:rFonts w:asciiTheme="minorEastAsia" w:hAnsiTheme="minorEastAsia" w:cs="仿宋" w:hint="eastAsia"/>
          <w:color w:val="000000"/>
          <w:kern w:val="0"/>
          <w:sz w:val="28"/>
          <w:szCs w:val="28"/>
        </w:rPr>
        <w:t>、自动分析心律，需要除颤时自行电击，无需按电击按钮。</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7</w:t>
      </w:r>
      <w:r w:rsidRPr="00C626AD">
        <w:rPr>
          <w:rFonts w:asciiTheme="minorEastAsia" w:hAnsiTheme="minorEastAsia" w:cs="仿宋" w:hint="eastAsia"/>
          <w:color w:val="000000"/>
          <w:kern w:val="0"/>
          <w:sz w:val="28"/>
          <w:szCs w:val="28"/>
        </w:rPr>
        <w:t>、提供双相衰减指数（</w:t>
      </w:r>
      <w:r w:rsidRPr="00C626AD">
        <w:rPr>
          <w:rFonts w:asciiTheme="minorEastAsia" w:hAnsiTheme="minorEastAsia" w:cs="仿宋" w:hint="eastAsia"/>
          <w:color w:val="000000"/>
          <w:kern w:val="0"/>
          <w:sz w:val="28"/>
          <w:szCs w:val="28"/>
        </w:rPr>
        <w:t>BTE</w:t>
      </w:r>
      <w:r w:rsidRPr="00C626AD">
        <w:rPr>
          <w:rFonts w:asciiTheme="minorEastAsia" w:hAnsiTheme="minorEastAsia" w:cs="仿宋" w:hint="eastAsia"/>
          <w:color w:val="000000"/>
          <w:kern w:val="0"/>
          <w:sz w:val="28"/>
          <w:szCs w:val="28"/>
        </w:rPr>
        <w:t>）除颤波形的除颤电击，可针对病人阻抗进行电压和脉宽补偿。</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*8</w:t>
      </w:r>
      <w:r w:rsidRPr="00C626AD">
        <w:rPr>
          <w:rFonts w:asciiTheme="minorEastAsia" w:hAnsiTheme="minorEastAsia" w:cs="仿宋" w:hint="eastAsia"/>
          <w:color w:val="000000"/>
          <w:kern w:val="0"/>
          <w:sz w:val="28"/>
          <w:szCs w:val="28"/>
        </w:rPr>
        <w:t>、对于成人首次放电不高于</w:t>
      </w:r>
      <w:r w:rsidRPr="00C626AD">
        <w:rPr>
          <w:rFonts w:asciiTheme="minorEastAsia" w:hAnsiTheme="minorEastAsia" w:cs="仿宋" w:hint="eastAsia"/>
          <w:color w:val="000000"/>
          <w:kern w:val="0"/>
          <w:sz w:val="28"/>
          <w:szCs w:val="28"/>
        </w:rPr>
        <w:t>200J</w:t>
      </w:r>
      <w:r w:rsidRPr="00C626AD">
        <w:rPr>
          <w:rFonts w:asciiTheme="minorEastAsia" w:hAnsiTheme="minorEastAsia" w:cs="仿宋" w:hint="eastAsia"/>
          <w:color w:val="000000"/>
          <w:kern w:val="0"/>
          <w:sz w:val="28"/>
          <w:szCs w:val="28"/>
        </w:rPr>
        <w:t>，第二次之后逐次递增输出能量，最高可以输出</w:t>
      </w:r>
      <w:r w:rsidRPr="00C626AD">
        <w:rPr>
          <w:rFonts w:asciiTheme="minorEastAsia" w:hAnsiTheme="minorEastAsia" w:cs="仿宋" w:hint="eastAsia"/>
          <w:color w:val="000000"/>
          <w:kern w:val="0"/>
          <w:sz w:val="28"/>
          <w:szCs w:val="28"/>
        </w:rPr>
        <w:t>360J</w:t>
      </w:r>
      <w:r w:rsidRPr="00C626AD">
        <w:rPr>
          <w:rFonts w:asciiTheme="minorEastAsia" w:hAnsiTheme="minorEastAsia" w:cs="仿宋" w:hint="eastAsia"/>
          <w:color w:val="000000"/>
          <w:kern w:val="0"/>
          <w:sz w:val="28"/>
          <w:szCs w:val="28"/>
        </w:rPr>
        <w:t>（投标文件中须提供产品说明书扫描件或影印件）</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*9</w:t>
      </w:r>
      <w:r w:rsidRPr="00C626AD">
        <w:rPr>
          <w:rFonts w:asciiTheme="minorEastAsia" w:hAnsiTheme="minorEastAsia" w:cs="仿宋" w:hint="eastAsia"/>
          <w:color w:val="000000"/>
          <w:kern w:val="0"/>
          <w:sz w:val="28"/>
          <w:szCs w:val="28"/>
        </w:rPr>
        <w:t>、具有专用的儿童电极片，可将除颤能量衰减，对于儿童的输出能量逐次递增。</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*10</w:t>
      </w:r>
      <w:r w:rsidRPr="00C626AD">
        <w:rPr>
          <w:rFonts w:asciiTheme="minorEastAsia" w:hAnsiTheme="minorEastAsia" w:cs="仿宋" w:hint="eastAsia"/>
          <w:color w:val="000000"/>
          <w:kern w:val="0"/>
          <w:sz w:val="28"/>
          <w:szCs w:val="28"/>
        </w:rPr>
        <w:t>、首次充电时间≤</w:t>
      </w:r>
      <w:r w:rsidRPr="00C626AD">
        <w:rPr>
          <w:rFonts w:asciiTheme="minorEastAsia" w:hAnsiTheme="minorEastAsia" w:cs="仿宋" w:hint="eastAsia"/>
          <w:color w:val="000000"/>
          <w:kern w:val="0"/>
          <w:sz w:val="28"/>
          <w:szCs w:val="28"/>
        </w:rPr>
        <w:t>9</w:t>
      </w:r>
      <w:r w:rsidRPr="00C626AD">
        <w:rPr>
          <w:rFonts w:asciiTheme="minorEastAsia" w:hAnsiTheme="minorEastAsia" w:cs="仿宋" w:hint="eastAsia"/>
          <w:color w:val="000000"/>
          <w:kern w:val="0"/>
          <w:sz w:val="28"/>
          <w:szCs w:val="28"/>
        </w:rPr>
        <w:t>秒</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11</w:t>
      </w:r>
      <w:r w:rsidRPr="00C626AD">
        <w:rPr>
          <w:rFonts w:asciiTheme="minorEastAsia" w:hAnsiTheme="minorEastAsia" w:cs="仿宋" w:hint="eastAsia"/>
          <w:color w:val="000000"/>
          <w:kern w:val="0"/>
          <w:sz w:val="28"/>
          <w:szCs w:val="28"/>
        </w:rPr>
        <w:t>、患者阻抗范围包括</w:t>
      </w:r>
      <w:r w:rsidRPr="00C626AD">
        <w:rPr>
          <w:rFonts w:asciiTheme="minorEastAsia" w:hAnsiTheme="minorEastAsia" w:cs="仿宋" w:hint="eastAsia"/>
          <w:color w:val="000000"/>
          <w:kern w:val="0"/>
          <w:sz w:val="28"/>
          <w:szCs w:val="28"/>
        </w:rPr>
        <w:t>10-300</w:t>
      </w:r>
      <w:r w:rsidRPr="00C626AD">
        <w:rPr>
          <w:rFonts w:asciiTheme="minorEastAsia" w:hAnsiTheme="minorEastAsia" w:cs="仿宋" w:hint="eastAsia"/>
          <w:color w:val="000000"/>
          <w:kern w:val="0"/>
          <w:sz w:val="28"/>
          <w:szCs w:val="28"/>
        </w:rPr>
        <w:t>欧</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12</w:t>
      </w:r>
      <w:r w:rsidRPr="00C626AD">
        <w:rPr>
          <w:rFonts w:asciiTheme="minorEastAsia" w:hAnsiTheme="minorEastAsia" w:cs="仿宋" w:hint="eastAsia"/>
          <w:color w:val="000000"/>
          <w:kern w:val="0"/>
          <w:sz w:val="28"/>
          <w:szCs w:val="28"/>
        </w:rPr>
        <w:t>、能够在分析心律期间检测可能影响心律评估的患者或操作者体位移动并发出语音警报</w:t>
      </w:r>
      <w:r w:rsidRPr="00C626AD">
        <w:rPr>
          <w:rFonts w:asciiTheme="minorEastAsia" w:hAnsiTheme="minorEastAsia" w:cs="仿宋" w:hint="eastAsia"/>
          <w:color w:val="000000"/>
          <w:kern w:val="0"/>
          <w:sz w:val="28"/>
          <w:szCs w:val="28"/>
        </w:rPr>
        <w:t>.</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*13</w:t>
      </w:r>
      <w:r w:rsidRPr="00C626AD">
        <w:rPr>
          <w:rFonts w:asciiTheme="minorEastAsia" w:hAnsiTheme="minorEastAsia" w:cs="仿宋" w:hint="eastAsia"/>
          <w:color w:val="000000"/>
          <w:kern w:val="0"/>
          <w:sz w:val="28"/>
          <w:szCs w:val="28"/>
        </w:rPr>
        <w:t>、工作温度</w:t>
      </w:r>
      <w:r w:rsidRPr="00C626AD">
        <w:rPr>
          <w:rFonts w:asciiTheme="minorEastAsia" w:hAnsiTheme="minorEastAsia" w:cs="仿宋" w:hint="eastAsia"/>
          <w:color w:val="000000"/>
          <w:kern w:val="0"/>
          <w:sz w:val="28"/>
          <w:szCs w:val="28"/>
        </w:rPr>
        <w:t>0</w:t>
      </w:r>
      <w:r w:rsidRPr="00C626AD">
        <w:rPr>
          <w:rFonts w:asciiTheme="minorEastAsia" w:hAnsiTheme="minorEastAsia" w:cs="仿宋" w:hint="eastAsia"/>
          <w:color w:val="000000"/>
          <w:kern w:val="0"/>
          <w:sz w:val="28"/>
          <w:szCs w:val="28"/>
        </w:rPr>
        <w:t>℃到</w:t>
      </w:r>
      <w:r w:rsidRPr="00C626AD">
        <w:rPr>
          <w:rFonts w:asciiTheme="minorEastAsia" w:hAnsiTheme="minorEastAsia" w:cs="仿宋" w:hint="eastAsia"/>
          <w:color w:val="000000"/>
          <w:kern w:val="0"/>
          <w:sz w:val="28"/>
          <w:szCs w:val="28"/>
        </w:rPr>
        <w:t xml:space="preserve"> 50</w:t>
      </w:r>
      <w:r w:rsidRPr="00C626AD">
        <w:rPr>
          <w:rFonts w:asciiTheme="minorEastAsia" w:hAnsiTheme="minorEastAsia" w:cs="仿宋" w:hint="eastAsia"/>
          <w:color w:val="000000"/>
          <w:kern w:val="0"/>
          <w:sz w:val="28"/>
          <w:szCs w:val="28"/>
        </w:rPr>
        <w:t>℃极限储存温度可达到</w:t>
      </w:r>
      <w:r w:rsidRPr="00C626AD">
        <w:rPr>
          <w:rFonts w:asciiTheme="minorEastAsia" w:hAnsiTheme="minorEastAsia" w:cs="仿宋" w:hint="eastAsia"/>
          <w:color w:val="000000"/>
          <w:kern w:val="0"/>
          <w:sz w:val="28"/>
          <w:szCs w:val="28"/>
        </w:rPr>
        <w:t>-40</w:t>
      </w:r>
      <w:r w:rsidRPr="00C626AD">
        <w:rPr>
          <w:rFonts w:asciiTheme="minorEastAsia" w:hAnsiTheme="minorEastAsia" w:cs="仿宋" w:hint="eastAsia"/>
          <w:color w:val="000000"/>
          <w:kern w:val="0"/>
          <w:sz w:val="28"/>
          <w:szCs w:val="28"/>
        </w:rPr>
        <w:t>℃</w:t>
      </w:r>
      <w:r w:rsidRPr="00C626AD">
        <w:rPr>
          <w:rFonts w:asciiTheme="minorEastAsia" w:hAnsiTheme="minorEastAsia" w:cs="仿宋" w:hint="eastAsia"/>
          <w:color w:val="000000"/>
          <w:kern w:val="0"/>
          <w:sz w:val="28"/>
          <w:szCs w:val="28"/>
        </w:rPr>
        <w:t>-70</w:t>
      </w:r>
      <w:r w:rsidRPr="00C626AD">
        <w:rPr>
          <w:rFonts w:asciiTheme="minorEastAsia" w:hAnsiTheme="minorEastAsia" w:cs="仿宋" w:hint="eastAsia"/>
          <w:color w:val="000000"/>
          <w:kern w:val="0"/>
          <w:sz w:val="28"/>
          <w:szCs w:val="28"/>
        </w:rPr>
        <w:t>℃</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14</w:t>
      </w:r>
      <w:r w:rsidRPr="00C626AD">
        <w:rPr>
          <w:rFonts w:asciiTheme="minorEastAsia" w:hAnsiTheme="minorEastAsia" w:cs="仿宋" w:hint="eastAsia"/>
          <w:color w:val="000000"/>
          <w:kern w:val="0"/>
          <w:sz w:val="28"/>
          <w:szCs w:val="28"/>
        </w:rPr>
        <w:t>、有电子显示屏通过符号指示机器的状态，至少包括正常待机、机器故障和低电量状态</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15</w:t>
      </w:r>
      <w:r w:rsidRPr="00C626AD">
        <w:rPr>
          <w:rFonts w:asciiTheme="minorEastAsia" w:hAnsiTheme="minorEastAsia" w:cs="仿宋" w:hint="eastAsia"/>
          <w:color w:val="000000"/>
          <w:kern w:val="0"/>
          <w:sz w:val="28"/>
          <w:szCs w:val="28"/>
        </w:rPr>
        <w:t>、</w:t>
      </w:r>
      <w:r w:rsidRPr="00C626AD">
        <w:rPr>
          <w:rFonts w:asciiTheme="minorEastAsia" w:hAnsiTheme="minorEastAsia" w:cs="仿宋" w:hint="eastAsia"/>
          <w:color w:val="000000"/>
          <w:kern w:val="0"/>
          <w:sz w:val="28"/>
          <w:szCs w:val="28"/>
        </w:rPr>
        <w:t>低电量提示系统，通过图形在液晶屏幕上显示，在低电量情况下可以放电至少</w:t>
      </w:r>
      <w:r w:rsidRPr="00C626AD">
        <w:rPr>
          <w:rFonts w:asciiTheme="minorEastAsia" w:hAnsiTheme="minorEastAsia" w:cs="仿宋" w:hint="eastAsia"/>
          <w:color w:val="000000"/>
          <w:kern w:val="0"/>
          <w:sz w:val="28"/>
          <w:szCs w:val="28"/>
        </w:rPr>
        <w:t>6</w:t>
      </w:r>
      <w:r w:rsidRPr="00C626AD">
        <w:rPr>
          <w:rFonts w:asciiTheme="minorEastAsia" w:hAnsiTheme="minorEastAsia" w:cs="仿宋" w:hint="eastAsia"/>
          <w:color w:val="000000"/>
          <w:kern w:val="0"/>
          <w:sz w:val="28"/>
          <w:szCs w:val="28"/>
        </w:rPr>
        <w:t>次</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16</w:t>
      </w:r>
      <w:r w:rsidRPr="00C626AD">
        <w:rPr>
          <w:rFonts w:asciiTheme="minorEastAsia" w:hAnsiTheme="minorEastAsia" w:cs="仿宋" w:hint="eastAsia"/>
          <w:color w:val="000000"/>
          <w:kern w:val="0"/>
          <w:sz w:val="28"/>
          <w:szCs w:val="28"/>
        </w:rPr>
        <w:t>、电极片至少可待机</w:t>
      </w:r>
      <w:r w:rsidRPr="00C626AD">
        <w:rPr>
          <w:rFonts w:asciiTheme="minorEastAsia" w:hAnsiTheme="minorEastAsia" w:cs="仿宋" w:hint="eastAsia"/>
          <w:color w:val="000000"/>
          <w:kern w:val="0"/>
          <w:sz w:val="28"/>
          <w:szCs w:val="28"/>
        </w:rPr>
        <w:t>2</w:t>
      </w:r>
      <w:r w:rsidRPr="00C626AD">
        <w:rPr>
          <w:rFonts w:asciiTheme="minorEastAsia" w:hAnsiTheme="minorEastAsia" w:cs="仿宋" w:hint="eastAsia"/>
          <w:color w:val="000000"/>
          <w:kern w:val="0"/>
          <w:sz w:val="28"/>
          <w:szCs w:val="28"/>
        </w:rPr>
        <w:t>年。</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17</w:t>
      </w:r>
      <w:r w:rsidRPr="00C626AD">
        <w:rPr>
          <w:rFonts w:asciiTheme="minorEastAsia" w:hAnsiTheme="minorEastAsia" w:cs="仿宋" w:hint="eastAsia"/>
          <w:color w:val="000000"/>
          <w:kern w:val="0"/>
          <w:sz w:val="28"/>
          <w:szCs w:val="28"/>
        </w:rPr>
        <w:t>、双电池保护系统，有充电</w:t>
      </w:r>
      <w:proofErr w:type="gramStart"/>
      <w:r w:rsidRPr="00C626AD">
        <w:rPr>
          <w:rFonts w:asciiTheme="minorEastAsia" w:hAnsiTheme="minorEastAsia" w:cs="仿宋" w:hint="eastAsia"/>
          <w:color w:val="000000"/>
          <w:kern w:val="0"/>
          <w:sz w:val="28"/>
          <w:szCs w:val="28"/>
        </w:rPr>
        <w:t>棒持续</w:t>
      </w:r>
      <w:proofErr w:type="gramEnd"/>
      <w:r w:rsidRPr="00C626AD">
        <w:rPr>
          <w:rFonts w:asciiTheme="minorEastAsia" w:hAnsiTheme="minorEastAsia" w:cs="仿宋" w:hint="eastAsia"/>
          <w:color w:val="000000"/>
          <w:kern w:val="0"/>
          <w:sz w:val="28"/>
          <w:szCs w:val="28"/>
        </w:rPr>
        <w:t>给主机进行充电。</w:t>
      </w:r>
    </w:p>
    <w:p w:rsidR="00A44528" w:rsidRPr="00C626AD" w:rsidRDefault="00C626AD">
      <w:pPr>
        <w:widowControl/>
        <w:snapToGrid w:val="0"/>
        <w:jc w:val="left"/>
        <w:rPr>
          <w:rFonts w:asciiTheme="minorEastAsia" w:hAnsiTheme="minorEastAsia"/>
          <w:sz w:val="28"/>
          <w:szCs w:val="28"/>
        </w:rPr>
      </w:pPr>
      <w:r w:rsidRPr="00C626AD">
        <w:rPr>
          <w:rFonts w:asciiTheme="minorEastAsia" w:hAnsiTheme="minorEastAsia" w:cs="仿宋" w:hint="eastAsia"/>
          <w:color w:val="000000"/>
          <w:kern w:val="0"/>
          <w:sz w:val="28"/>
          <w:szCs w:val="28"/>
        </w:rPr>
        <w:t>18</w:t>
      </w:r>
      <w:r w:rsidRPr="00C626AD">
        <w:rPr>
          <w:rFonts w:asciiTheme="minorEastAsia" w:hAnsiTheme="minorEastAsia" w:cs="仿宋" w:hint="eastAsia"/>
          <w:color w:val="000000"/>
          <w:kern w:val="0"/>
          <w:sz w:val="28"/>
          <w:szCs w:val="28"/>
        </w:rPr>
        <w:t>、产品必须具备医疗器械产品注册证、</w:t>
      </w:r>
      <w:r w:rsidRPr="00C626AD">
        <w:rPr>
          <w:rFonts w:asciiTheme="minorEastAsia" w:hAnsiTheme="minorEastAsia" w:cs="仿宋" w:hint="eastAsia"/>
          <w:color w:val="000000"/>
          <w:kern w:val="0"/>
          <w:sz w:val="28"/>
          <w:szCs w:val="28"/>
        </w:rPr>
        <w:t>ISO9001</w:t>
      </w:r>
      <w:r w:rsidRPr="00C626AD">
        <w:rPr>
          <w:rFonts w:asciiTheme="minorEastAsia" w:hAnsiTheme="minorEastAsia" w:cs="仿宋" w:hint="eastAsia"/>
          <w:color w:val="000000"/>
          <w:kern w:val="0"/>
          <w:sz w:val="28"/>
          <w:szCs w:val="28"/>
        </w:rPr>
        <w:t>、</w:t>
      </w:r>
      <w:r w:rsidRPr="00C626AD">
        <w:rPr>
          <w:rFonts w:asciiTheme="minorEastAsia" w:hAnsiTheme="minorEastAsia" w:cs="仿宋" w:hint="eastAsia"/>
          <w:color w:val="000000"/>
          <w:kern w:val="0"/>
          <w:sz w:val="28"/>
          <w:szCs w:val="28"/>
        </w:rPr>
        <w:t>ISO13485</w:t>
      </w:r>
      <w:r w:rsidRPr="00C626AD">
        <w:rPr>
          <w:rFonts w:asciiTheme="minorEastAsia" w:hAnsiTheme="minorEastAsia" w:cs="仿宋" w:hint="eastAsia"/>
          <w:color w:val="000000"/>
          <w:kern w:val="0"/>
          <w:sz w:val="28"/>
          <w:szCs w:val="28"/>
        </w:rPr>
        <w:t>认证。</w:t>
      </w:r>
      <w:bookmarkStart w:id="0" w:name="_GoBack"/>
      <w:bookmarkEnd w:id="0"/>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保修</w:t>
      </w:r>
      <w:r w:rsidRPr="00C626AD">
        <w:rPr>
          <w:rFonts w:asciiTheme="minorEastAsia" w:hAnsiTheme="minorEastAsia" w:cs="仿宋" w:hint="eastAsia"/>
          <w:color w:val="000000"/>
          <w:kern w:val="0"/>
          <w:sz w:val="28"/>
          <w:szCs w:val="28"/>
        </w:rPr>
        <w:t>2</w:t>
      </w:r>
      <w:r w:rsidRPr="00C626AD">
        <w:rPr>
          <w:rFonts w:asciiTheme="minorEastAsia" w:hAnsiTheme="minorEastAsia" w:cs="仿宋" w:hint="eastAsia"/>
          <w:color w:val="000000"/>
          <w:kern w:val="0"/>
          <w:sz w:val="28"/>
          <w:szCs w:val="28"/>
        </w:rPr>
        <w:t>年，</w:t>
      </w:r>
      <w:r w:rsidRPr="00C626AD">
        <w:rPr>
          <w:rFonts w:asciiTheme="minorEastAsia" w:hAnsiTheme="minorEastAsia" w:cs="仿宋" w:hint="eastAsia"/>
          <w:color w:val="000000"/>
          <w:kern w:val="0"/>
          <w:sz w:val="28"/>
          <w:szCs w:val="28"/>
        </w:rPr>
        <w:t>2</w:t>
      </w:r>
      <w:r w:rsidRPr="00C626AD">
        <w:rPr>
          <w:rFonts w:asciiTheme="minorEastAsia" w:hAnsiTheme="minorEastAsia" w:cs="仿宋" w:hint="eastAsia"/>
          <w:color w:val="000000"/>
          <w:kern w:val="0"/>
          <w:sz w:val="28"/>
          <w:szCs w:val="28"/>
        </w:rPr>
        <w:t>小时响应，</w:t>
      </w:r>
      <w:r w:rsidRPr="00C626AD">
        <w:rPr>
          <w:rFonts w:asciiTheme="minorEastAsia" w:hAnsiTheme="minorEastAsia" w:cs="仿宋" w:hint="eastAsia"/>
          <w:color w:val="000000"/>
          <w:kern w:val="0"/>
          <w:sz w:val="28"/>
          <w:szCs w:val="28"/>
        </w:rPr>
        <w:t>24</w:t>
      </w:r>
      <w:r w:rsidRPr="00C626AD">
        <w:rPr>
          <w:rFonts w:asciiTheme="minorEastAsia" w:hAnsiTheme="minorEastAsia" w:cs="仿宋" w:hint="eastAsia"/>
          <w:color w:val="000000"/>
          <w:kern w:val="0"/>
          <w:sz w:val="28"/>
          <w:szCs w:val="28"/>
        </w:rPr>
        <w:t>小时到场。</w:t>
      </w:r>
    </w:p>
    <w:p w:rsidR="00A44528" w:rsidRPr="00C626AD" w:rsidRDefault="00C626AD">
      <w:pPr>
        <w:widowControl/>
        <w:snapToGrid w:val="0"/>
        <w:jc w:val="left"/>
        <w:rPr>
          <w:rFonts w:asciiTheme="minorEastAsia" w:hAnsiTheme="minorEastAsia" w:cs="仿宋"/>
          <w:color w:val="000000"/>
          <w:kern w:val="0"/>
          <w:sz w:val="28"/>
          <w:szCs w:val="28"/>
        </w:rPr>
      </w:pPr>
      <w:r w:rsidRPr="00C626AD">
        <w:rPr>
          <w:rFonts w:asciiTheme="minorEastAsia" w:hAnsiTheme="minorEastAsia" w:cs="仿宋" w:hint="eastAsia"/>
          <w:color w:val="000000"/>
          <w:kern w:val="0"/>
          <w:sz w:val="28"/>
          <w:szCs w:val="28"/>
        </w:rPr>
        <w:t>设备中标后负责安装到位，交由采购方验收使用。</w:t>
      </w:r>
    </w:p>
    <w:p w:rsidR="00A44528" w:rsidRPr="00C626AD" w:rsidRDefault="00A44528" w:rsidP="00C626AD">
      <w:pPr>
        <w:pStyle w:val="2"/>
        <w:ind w:firstLine="560"/>
        <w:rPr>
          <w:rFonts w:asciiTheme="minorEastAsia" w:hAnsiTheme="minorEastAsia"/>
          <w:sz w:val="28"/>
          <w:szCs w:val="28"/>
        </w:rPr>
      </w:pPr>
    </w:p>
    <w:sectPr w:rsidR="00A44528" w:rsidRPr="00C626AD" w:rsidSect="00A44528">
      <w:pgSz w:w="11906" w:h="16838"/>
      <w:pgMar w:top="1440" w:right="1486"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74DC2"/>
    <w:rsid w:val="000C6D84"/>
    <w:rsid w:val="00121797"/>
    <w:rsid w:val="00177DA4"/>
    <w:rsid w:val="001A3336"/>
    <w:rsid w:val="001C032C"/>
    <w:rsid w:val="00274DC2"/>
    <w:rsid w:val="003E1D35"/>
    <w:rsid w:val="00410EE5"/>
    <w:rsid w:val="00427F24"/>
    <w:rsid w:val="00460A43"/>
    <w:rsid w:val="00486F0D"/>
    <w:rsid w:val="004B2267"/>
    <w:rsid w:val="004E7011"/>
    <w:rsid w:val="00546042"/>
    <w:rsid w:val="00575FCC"/>
    <w:rsid w:val="005A2F12"/>
    <w:rsid w:val="005E5C48"/>
    <w:rsid w:val="00672B92"/>
    <w:rsid w:val="006A1867"/>
    <w:rsid w:val="00726C7B"/>
    <w:rsid w:val="00760905"/>
    <w:rsid w:val="007E7B57"/>
    <w:rsid w:val="0081716E"/>
    <w:rsid w:val="008243A7"/>
    <w:rsid w:val="0084703F"/>
    <w:rsid w:val="00897CCF"/>
    <w:rsid w:val="008E453E"/>
    <w:rsid w:val="00915836"/>
    <w:rsid w:val="00A10742"/>
    <w:rsid w:val="00A41C5D"/>
    <w:rsid w:val="00A42C80"/>
    <w:rsid w:val="00A44528"/>
    <w:rsid w:val="00A855BE"/>
    <w:rsid w:val="00AC1001"/>
    <w:rsid w:val="00B43727"/>
    <w:rsid w:val="00BD444B"/>
    <w:rsid w:val="00BF342C"/>
    <w:rsid w:val="00C22D23"/>
    <w:rsid w:val="00C626AD"/>
    <w:rsid w:val="00CB0533"/>
    <w:rsid w:val="00CB693C"/>
    <w:rsid w:val="00D61A57"/>
    <w:rsid w:val="00D9674D"/>
    <w:rsid w:val="00E33811"/>
    <w:rsid w:val="00E5740E"/>
    <w:rsid w:val="00ED0C3B"/>
    <w:rsid w:val="00ED33E3"/>
    <w:rsid w:val="00F04418"/>
    <w:rsid w:val="00F9486F"/>
    <w:rsid w:val="00FA70AE"/>
    <w:rsid w:val="00FC64A8"/>
    <w:rsid w:val="0967558C"/>
    <w:rsid w:val="22BC2752"/>
    <w:rsid w:val="34134012"/>
    <w:rsid w:val="54BE2D41"/>
    <w:rsid w:val="7B687535"/>
    <w:rsid w:val="7CF762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Table" w:qFormat="1"/>
    <w:lsdException w:name="Table Web 3" w:semiHidden="0" w:unhideWhenUsed="0"/>
    <w:lsdException w:name="Table Grid" w:semiHidden="0" w:uiPriority="59" w:unhideWhenUsed="0" w:qFormat="1"/>
    <w:lsdException w:name="Table Theme"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A4452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A44528"/>
    <w:pPr>
      <w:ind w:firstLineChars="200" w:firstLine="420"/>
    </w:pPr>
  </w:style>
  <w:style w:type="paragraph" w:styleId="a3">
    <w:name w:val="Body Text Indent"/>
    <w:basedOn w:val="a"/>
    <w:uiPriority w:val="99"/>
    <w:semiHidden/>
    <w:unhideWhenUsed/>
    <w:qFormat/>
    <w:rsid w:val="00A44528"/>
    <w:pPr>
      <w:spacing w:after="120"/>
      <w:ind w:leftChars="200" w:left="420"/>
    </w:pPr>
  </w:style>
  <w:style w:type="paragraph" w:styleId="a4">
    <w:name w:val="footer"/>
    <w:basedOn w:val="a"/>
    <w:link w:val="Char"/>
    <w:uiPriority w:val="99"/>
    <w:unhideWhenUsed/>
    <w:qFormat/>
    <w:rsid w:val="00A44528"/>
    <w:pPr>
      <w:tabs>
        <w:tab w:val="center" w:pos="4153"/>
        <w:tab w:val="right" w:pos="8306"/>
      </w:tabs>
      <w:snapToGrid w:val="0"/>
      <w:jc w:val="left"/>
    </w:pPr>
    <w:rPr>
      <w:sz w:val="18"/>
      <w:szCs w:val="18"/>
    </w:rPr>
  </w:style>
  <w:style w:type="paragraph" w:styleId="a5">
    <w:name w:val="header"/>
    <w:basedOn w:val="a"/>
    <w:link w:val="Char0"/>
    <w:uiPriority w:val="99"/>
    <w:unhideWhenUsed/>
    <w:qFormat/>
    <w:rsid w:val="00A44528"/>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A445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5"/>
    <w:uiPriority w:val="99"/>
    <w:qFormat/>
    <w:rsid w:val="00A44528"/>
    <w:rPr>
      <w:sz w:val="18"/>
      <w:szCs w:val="18"/>
    </w:rPr>
  </w:style>
  <w:style w:type="character" w:customStyle="1" w:styleId="Char">
    <w:name w:val="页脚 Char"/>
    <w:basedOn w:val="a0"/>
    <w:link w:val="a4"/>
    <w:uiPriority w:val="99"/>
    <w:qFormat/>
    <w:rsid w:val="00A44528"/>
    <w:rPr>
      <w:sz w:val="18"/>
      <w:szCs w:val="18"/>
    </w:rPr>
  </w:style>
  <w:style w:type="paragraph" w:styleId="a7">
    <w:name w:val="List Paragraph"/>
    <w:basedOn w:val="a"/>
    <w:uiPriority w:val="34"/>
    <w:qFormat/>
    <w:rsid w:val="00A44528"/>
    <w:pPr>
      <w:ind w:firstLineChars="200" w:firstLine="420"/>
    </w:pPr>
  </w:style>
  <w:style w:type="paragraph" w:customStyle="1" w:styleId="TableParagraph">
    <w:name w:val="Table Paragraph"/>
    <w:basedOn w:val="a"/>
    <w:uiPriority w:val="1"/>
    <w:qFormat/>
    <w:rsid w:val="00A44528"/>
    <w:pPr>
      <w:autoSpaceDE w:val="0"/>
      <w:autoSpaceDN w:val="0"/>
      <w:adjustRightInd w:val="0"/>
      <w:jc w:val="left"/>
    </w:pPr>
    <w:rPr>
      <w:rFonts w:ascii="Times New Roman" w:hAnsi="Times New Roman" w:cs="Times New Roman"/>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93</Words>
  <Characters>534</Characters>
  <Application>Microsoft Office Word</Application>
  <DocSecurity>0</DocSecurity>
  <Lines>4</Lines>
  <Paragraphs>1</Paragraphs>
  <ScaleCrop>false</ScaleCrop>
  <Company>china</Company>
  <LinksUpToDate>false</LinksUpToDate>
  <CharactersWithSpaces>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 Alex</dc:creator>
  <cp:lastModifiedBy>Administrator</cp:lastModifiedBy>
  <cp:revision>11</cp:revision>
  <cp:lastPrinted>2021-05-26T13:28:00Z</cp:lastPrinted>
  <dcterms:created xsi:type="dcterms:W3CDTF">2018-11-30T03:28:00Z</dcterms:created>
  <dcterms:modified xsi:type="dcterms:W3CDTF">2021-07-21T08:39:00Z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