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11" w:rsidRPr="00FE3F11" w:rsidRDefault="00FE3F11" w:rsidP="00FE3F11">
      <w:pPr>
        <w:spacing w:line="560" w:lineRule="exact"/>
        <w:jc w:val="left"/>
        <w:rPr>
          <w:rFonts w:ascii="黑体" w:eastAsia="黑体" w:hAnsi="黑体"/>
          <w:color w:val="000000"/>
          <w:szCs w:val="32"/>
        </w:rPr>
      </w:pPr>
      <w:r w:rsidRPr="00FE3F11">
        <w:rPr>
          <w:rFonts w:ascii="黑体" w:eastAsia="黑体" w:hAnsi="黑体" w:hint="eastAsia"/>
          <w:color w:val="000000"/>
          <w:szCs w:val="32"/>
        </w:rPr>
        <w:t>附件1</w:t>
      </w:r>
    </w:p>
    <w:p w:rsidR="00FE3F11" w:rsidRDefault="00D01B8E" w:rsidP="00FE3F11">
      <w:pPr>
        <w:spacing w:line="560" w:lineRule="exact"/>
        <w:ind w:firstLine="63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监控机房增容及UPS电源</w:t>
      </w:r>
      <w:r w:rsidR="00FE3F11">
        <w:rPr>
          <w:rFonts w:ascii="方正小标宋简体" w:eastAsia="方正小标宋简体" w:hAnsi="宋体" w:hint="eastAsia"/>
          <w:color w:val="000000"/>
          <w:sz w:val="44"/>
          <w:szCs w:val="44"/>
        </w:rPr>
        <w:t>采购项目要求</w:t>
      </w:r>
    </w:p>
    <w:p w:rsidR="00FE3F11" w:rsidRDefault="00FE3F11" w:rsidP="00FE3F11">
      <w:pPr>
        <w:spacing w:line="560" w:lineRule="exact"/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一、采购需求基本情况</w:t>
      </w:r>
    </w:p>
    <w:p w:rsidR="00D01B8E" w:rsidRDefault="00D01B8E" w:rsidP="00FE3F11">
      <w:pPr>
        <w:spacing w:line="560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监控机房现有1台综合管控平台服务器、2台72盘位存储服务器、1套综合管控平台和1套云存储软件，均为</w:t>
      </w:r>
      <w:r w:rsidRPr="001A0619">
        <w:rPr>
          <w:rFonts w:ascii="仿宋_GB2312" w:hAnsi="仿宋" w:hint="eastAsia"/>
          <w:b/>
          <w:color w:val="000000"/>
          <w:szCs w:val="32"/>
        </w:rPr>
        <w:t>海康威视</w:t>
      </w:r>
      <w:r>
        <w:rPr>
          <w:rFonts w:ascii="仿宋_GB2312" w:hAnsi="仿宋" w:hint="eastAsia"/>
          <w:color w:val="000000"/>
          <w:szCs w:val="32"/>
        </w:rPr>
        <w:t>。根据年度安全设施设备建设任务有关要求，为了切实加强院区安全管理，消除安全隐患，有效维护正常诊疗秩序，现需增加监控机房储存设备和配套授权、更换老旧UPS电源、扩容平台监控授权，预算共计55万</w:t>
      </w:r>
      <w:r w:rsidR="00FD53EE">
        <w:rPr>
          <w:rFonts w:ascii="仿宋_GB2312" w:hAnsi="仿宋" w:hint="eastAsia"/>
          <w:color w:val="000000"/>
          <w:szCs w:val="32"/>
        </w:rPr>
        <w:t>元</w:t>
      </w:r>
      <w:r>
        <w:rPr>
          <w:rFonts w:ascii="仿宋_GB2312" w:hAnsi="仿宋" w:hint="eastAsia"/>
          <w:color w:val="000000"/>
          <w:szCs w:val="32"/>
        </w:rPr>
        <w:t>。</w:t>
      </w:r>
    </w:p>
    <w:p w:rsidR="00FE3F11" w:rsidRPr="00D01B8E" w:rsidRDefault="00FE3F11" w:rsidP="00D01B8E">
      <w:pPr>
        <w:spacing w:line="579" w:lineRule="exact"/>
        <w:ind w:firstLineChars="200" w:firstLine="640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二</w:t>
      </w:r>
      <w:r>
        <w:rPr>
          <w:rFonts w:eastAsia="黑体" w:hAnsi="黑体"/>
          <w:szCs w:val="32"/>
        </w:rPr>
        <w:t>、</w:t>
      </w:r>
      <w:r w:rsidR="00D01B8E">
        <w:rPr>
          <w:rFonts w:eastAsia="黑体" w:hAnsi="黑体"/>
          <w:szCs w:val="32"/>
        </w:rPr>
        <w:t>货款及运杂费结算方式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中标方中标价即为合同价，合同价包含货款、利润、税金、装卸载费、运杂费、安装费、人员培训费、售后服务费及相应的不可预测风险等一切费用。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本项目不付预付款，待所有货物到货验收合格、安装调试完成后一次性支付合同价的95%，剩余5%作为质量保证金，</w:t>
      </w:r>
      <w:proofErr w:type="gramStart"/>
      <w:r>
        <w:rPr>
          <w:rFonts w:ascii="仿宋_GB2312" w:hAnsi="仿宋" w:hint="eastAsia"/>
          <w:color w:val="000000"/>
          <w:szCs w:val="32"/>
        </w:rPr>
        <w:t>待质保</w:t>
      </w:r>
      <w:proofErr w:type="gramEnd"/>
      <w:r>
        <w:rPr>
          <w:rFonts w:ascii="仿宋_GB2312" w:hAnsi="仿宋" w:hint="eastAsia"/>
          <w:color w:val="000000"/>
          <w:szCs w:val="32"/>
        </w:rPr>
        <w:t>期满后一次性无息退还。</w:t>
      </w:r>
    </w:p>
    <w:p w:rsidR="00D01B8E" w:rsidRDefault="00FE3F11" w:rsidP="00FE3F11">
      <w:pPr>
        <w:spacing w:line="560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三</w:t>
      </w:r>
      <w:r>
        <w:rPr>
          <w:rFonts w:eastAsia="黑体" w:hAnsi="黑体"/>
          <w:szCs w:val="32"/>
        </w:rPr>
        <w:t>、</w:t>
      </w:r>
      <w:r w:rsidR="00D01B8E">
        <w:rPr>
          <w:rFonts w:eastAsia="黑体" w:hAnsi="黑体"/>
          <w:szCs w:val="32"/>
        </w:rPr>
        <w:t>供应商专业资质条件及理由</w:t>
      </w:r>
      <w:r w:rsidR="00D01B8E">
        <w:rPr>
          <w:rFonts w:eastAsia="黑体" w:hAnsi="黑体" w:hint="eastAsia"/>
          <w:szCs w:val="32"/>
        </w:rPr>
        <w:t>（含授权要求）</w:t>
      </w:r>
    </w:p>
    <w:p w:rsidR="00FE3F11" w:rsidRP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2332D">
        <w:rPr>
          <w:rFonts w:ascii="仿宋_GB2312" w:hAnsi="仿宋" w:hint="eastAsia"/>
          <w:color w:val="000000"/>
          <w:szCs w:val="32"/>
        </w:rPr>
        <w:t>提供生产厂商的授权书或有效期内的协议</w:t>
      </w:r>
      <w:r w:rsidR="00FE3F11" w:rsidRPr="00DD5450">
        <w:rPr>
          <w:rFonts w:ascii="仿宋_GB2312" w:hAnsi="仿宋" w:hint="eastAsia"/>
          <w:color w:val="000000"/>
          <w:szCs w:val="32"/>
        </w:rPr>
        <w:t>。</w:t>
      </w:r>
    </w:p>
    <w:p w:rsidR="00FE3F11" w:rsidRDefault="00FE3F11" w:rsidP="00FE3F11">
      <w:pPr>
        <w:spacing w:line="560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四</w:t>
      </w:r>
      <w:r>
        <w:rPr>
          <w:rFonts w:eastAsia="黑体" w:hAnsi="黑体"/>
          <w:szCs w:val="32"/>
        </w:rPr>
        <w:t>、</w:t>
      </w:r>
      <w:r>
        <w:rPr>
          <w:rFonts w:eastAsia="黑体" w:hAnsi="黑体" w:hint="eastAsia"/>
          <w:szCs w:val="32"/>
        </w:rPr>
        <w:t>交货期限</w:t>
      </w:r>
      <w:r>
        <w:rPr>
          <w:rFonts w:eastAsia="黑体" w:hAnsi="黑体"/>
          <w:szCs w:val="32"/>
        </w:rPr>
        <w:t>及交货地点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62332D">
        <w:rPr>
          <w:rFonts w:ascii="仿宋_GB2312" w:hAnsi="仿宋" w:hint="eastAsia"/>
          <w:color w:val="000000"/>
          <w:szCs w:val="32"/>
        </w:rPr>
        <w:t>交货</w:t>
      </w:r>
      <w:r w:rsidRPr="0062332D">
        <w:rPr>
          <w:rFonts w:ascii="仿宋_GB2312" w:hAnsi="仿宋"/>
          <w:color w:val="000000"/>
          <w:szCs w:val="32"/>
        </w:rPr>
        <w:t>期限：</w:t>
      </w:r>
      <w:r w:rsidRPr="0062332D">
        <w:rPr>
          <w:rFonts w:ascii="仿宋_GB2312" w:hAnsi="仿宋" w:hint="eastAsia"/>
          <w:color w:val="000000"/>
          <w:szCs w:val="32"/>
        </w:rPr>
        <w:t>自合同签订之日起30日内完成供货、安装、调试、培训，系统正常运行30个工作日后组织终验。</w:t>
      </w:r>
    </w:p>
    <w:p w:rsidR="001A0619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/>
          <w:color w:val="000000"/>
          <w:szCs w:val="32"/>
        </w:rPr>
        <w:t>交货地点：</w:t>
      </w:r>
      <w:r>
        <w:rPr>
          <w:rFonts w:ascii="仿宋_GB2312" w:hAnsi="仿宋" w:hint="eastAsia"/>
          <w:color w:val="000000"/>
          <w:szCs w:val="32"/>
        </w:rPr>
        <w:t>甘肃省兰州市</w:t>
      </w:r>
    </w:p>
    <w:p w:rsidR="00D01B8E" w:rsidRDefault="00FE3F11" w:rsidP="00D01B8E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lastRenderedPageBreak/>
        <w:t>五</w:t>
      </w:r>
      <w:r w:rsidRPr="004E3D79">
        <w:rPr>
          <w:rFonts w:eastAsia="黑体" w:hAnsi="黑体" w:hint="eastAsia"/>
          <w:szCs w:val="32"/>
        </w:rPr>
        <w:t>、</w:t>
      </w:r>
      <w:r w:rsidR="00D01B8E">
        <w:rPr>
          <w:rFonts w:eastAsia="黑体" w:hAnsi="黑体" w:hint="eastAsia"/>
          <w:szCs w:val="32"/>
        </w:rPr>
        <w:t>项目技术要求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（一）总体要求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黑体" w:hint="eastAsia"/>
          <w:szCs w:val="32"/>
        </w:rPr>
        <w:t>中标人须提供现场专业技术咨询</w:t>
      </w:r>
      <w:r>
        <w:rPr>
          <w:rFonts w:ascii="仿宋_GB2312" w:hAnsi="仿宋" w:hint="eastAsia"/>
          <w:color w:val="000000"/>
          <w:szCs w:val="32"/>
        </w:rPr>
        <w:t>、安装、调试、初验、终验和试运行保障及维修保养服务（提供安装测试所用的测试设备、工具等）、并按照招标要求进行产品客户化。在投标文件中提交安装、调试、验收实施计划书，在安装调试验收无误后，提交安装实施、调试、检测报告、验收报告、技术资料、系统技术说明书、使用说明书、维护手册等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（二）安装、调试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</w:t>
      </w:r>
      <w:r w:rsidR="006F2CB0">
        <w:rPr>
          <w:rFonts w:eastAsia="黑体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安装要求：中标人须按合同约定</w:t>
      </w:r>
      <w:r>
        <w:rPr>
          <w:rFonts w:ascii="仿宋_GB2312" w:hAnsi="仿宋" w:hint="eastAsia"/>
          <w:color w:val="000000"/>
          <w:szCs w:val="32"/>
        </w:rPr>
        <w:t>、招标文件规定、中标人投标文件承诺将设备送达指定地点、并保证按合同要求按时完成设备安装、调试、启动、运行等工作。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仿宋" w:hint="eastAsia"/>
          <w:color w:val="000000"/>
          <w:szCs w:val="32"/>
        </w:rPr>
        <w:t>2</w:t>
      </w:r>
      <w:r w:rsidR="006F2CB0">
        <w:rPr>
          <w:rFonts w:eastAsia="黑体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调试要求：供应商应按照合同要求测试所有硬件、软件、保证功能满足招标方运行要求，负责合同中所有设备的现场安装管理、现场验收测试。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3</w:t>
      </w:r>
      <w:r w:rsidR="006F2CB0">
        <w:rPr>
          <w:rFonts w:ascii="仿宋_GB2312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新设备安装过程中涉及线路等各种问题均由安装厂家自行解决。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（三）技术培训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1</w:t>
      </w:r>
      <w:r w:rsidR="006F2CB0">
        <w:rPr>
          <w:rFonts w:ascii="仿宋_GB2312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培训总体要求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投标人应在投标文件制定详细的培训计划，制作并提供所有必要的培训手册。培训需根据招标人需要，合理安排，以满足系统正常使用、运行、维护和技术支持的需要，培训费用包含在本</w:t>
      </w:r>
      <w:r>
        <w:rPr>
          <w:rFonts w:ascii="仿宋_GB2312" w:hAnsi="黑体" w:hint="eastAsia"/>
          <w:szCs w:val="32"/>
        </w:rPr>
        <w:lastRenderedPageBreak/>
        <w:t>次投标总价中。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2</w:t>
      </w:r>
      <w:r w:rsidR="006F2CB0">
        <w:rPr>
          <w:rFonts w:ascii="仿宋_GB2312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培训内容要求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培训内容主要包括设备基础故障排查、机房长时间停电以后UPS电源和机房设备正确的关机流程和步骤、设备维护及相关技术。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3</w:t>
      </w:r>
      <w:r w:rsidR="006F2CB0">
        <w:rPr>
          <w:rFonts w:ascii="仿宋_GB2312" w:hAnsi="黑体" w:hint="eastAsia"/>
          <w:szCs w:val="32"/>
        </w:rPr>
        <w:t>.</w:t>
      </w:r>
      <w:r>
        <w:rPr>
          <w:rFonts w:ascii="仿宋_GB2312" w:hAnsi="黑体" w:hint="eastAsia"/>
          <w:szCs w:val="32"/>
        </w:rPr>
        <w:t>培训人员要求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培训应由技术部门工程师负责，培训人员包括所有参与该项目建设及运行维护管理人员的人员。培训完成后，保证参与培训人员具备独立完成日常故障排查及运营维护能力。</w:t>
      </w:r>
    </w:p>
    <w:p w:rsidR="00D01B8E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（四）验收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1</w:t>
      </w:r>
      <w:r w:rsidR="006F2CB0" w:rsidRPr="00F607E1">
        <w:rPr>
          <w:rFonts w:ascii="仿宋_GB2312" w:hAnsi="黑体" w:hint="eastAsia"/>
          <w:szCs w:val="32"/>
        </w:rPr>
        <w:t>.</w:t>
      </w:r>
      <w:r w:rsidRPr="00F607E1">
        <w:rPr>
          <w:rFonts w:ascii="仿宋_GB2312" w:hAnsi="黑体" w:hint="eastAsia"/>
          <w:szCs w:val="32"/>
        </w:rPr>
        <w:t>验收依据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招标</w:t>
      </w:r>
      <w:proofErr w:type="gramStart"/>
      <w:r w:rsidRPr="00F607E1">
        <w:rPr>
          <w:rFonts w:ascii="仿宋_GB2312" w:hAnsi="黑体" w:hint="eastAsia"/>
          <w:szCs w:val="32"/>
        </w:rPr>
        <w:t>方需求</w:t>
      </w:r>
      <w:proofErr w:type="gramEnd"/>
      <w:r w:rsidRPr="00F607E1">
        <w:rPr>
          <w:rFonts w:ascii="仿宋_GB2312" w:hAnsi="黑体" w:hint="eastAsia"/>
          <w:szCs w:val="32"/>
        </w:rPr>
        <w:t>部门按实际情况成立验收工作组（如有必要时邀请国家质量检测机构参与验收工作），依据招标文件规定、中标人投标文件承诺及国家有关规定组织验收工作。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2</w:t>
      </w:r>
      <w:r w:rsidR="006F2CB0" w:rsidRPr="00F607E1">
        <w:rPr>
          <w:rFonts w:ascii="仿宋_GB2312" w:hAnsi="黑体" w:hint="eastAsia"/>
          <w:szCs w:val="32"/>
        </w:rPr>
        <w:t>.</w:t>
      </w:r>
      <w:r w:rsidRPr="00F607E1">
        <w:rPr>
          <w:rFonts w:ascii="仿宋_GB2312" w:hAnsi="黑体" w:hint="eastAsia"/>
          <w:szCs w:val="32"/>
        </w:rPr>
        <w:t>验收程序步骤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1）收货验收：货物运至指定地点后，需求部门对提交的货物依据招标文件上的技术规格要求、中标人投标文件响应、中标人交货清单和国家有关质量标准组织现场初步验收，外观、产品质检卡、说明书、合格证符合招标文件要求的，给予验收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（2）最终验收：中标人安装、调试、培训完毕，提交竣工验收报告，系统正常运行30个工作日后组织终验。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（3）若验收不合格，中标人需在限定期限内完成整改，若</w:t>
      </w:r>
      <w:r w:rsidRPr="00F607E1">
        <w:rPr>
          <w:rFonts w:ascii="仿宋_GB2312" w:hAnsi="黑体" w:hint="eastAsia"/>
          <w:szCs w:val="32"/>
        </w:rPr>
        <w:lastRenderedPageBreak/>
        <w:t>整改达不到要求，则扣除履约保证金，取消其中标资格，承担相应的合同违约责任。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（五）其他要求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1</w:t>
      </w:r>
      <w:r w:rsidR="006F2CB0" w:rsidRPr="00F607E1">
        <w:rPr>
          <w:rFonts w:ascii="仿宋_GB2312" w:hAnsi="黑体" w:hint="eastAsia"/>
          <w:szCs w:val="32"/>
        </w:rPr>
        <w:t>.</w:t>
      </w:r>
      <w:r w:rsidRPr="00F607E1">
        <w:rPr>
          <w:rFonts w:ascii="仿宋_GB2312" w:hAnsi="黑体" w:hint="eastAsia"/>
          <w:szCs w:val="32"/>
        </w:rPr>
        <w:t>UPS电源线路施工应符合相关部门要求，因施工引发的安全事故由中标人承担。</w:t>
      </w:r>
    </w:p>
    <w:p w:rsidR="00D01B8E" w:rsidRPr="00F607E1" w:rsidRDefault="00D01B8E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2</w:t>
      </w:r>
      <w:r w:rsidR="006F2CB0" w:rsidRPr="00F607E1">
        <w:rPr>
          <w:rFonts w:ascii="仿宋_GB2312" w:hAnsi="黑体" w:hint="eastAsia"/>
          <w:szCs w:val="32"/>
        </w:rPr>
        <w:t>.</w:t>
      </w:r>
      <w:r w:rsidRPr="00F607E1">
        <w:rPr>
          <w:rFonts w:ascii="仿宋_GB2312" w:hAnsi="黑体" w:hint="eastAsia"/>
          <w:szCs w:val="32"/>
        </w:rPr>
        <w:t>旧件拆除处理：由中标人负责拆除处理，拆除过程中一切费用由中标人承担。</w:t>
      </w:r>
    </w:p>
    <w:p w:rsidR="00D01B8E" w:rsidRPr="00F607E1" w:rsidRDefault="00D01B8E" w:rsidP="00D01B8E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3</w:t>
      </w:r>
      <w:r w:rsidR="006F2CB0" w:rsidRPr="00F607E1">
        <w:rPr>
          <w:rFonts w:ascii="仿宋_GB2312" w:hAnsi="黑体" w:hint="eastAsia"/>
          <w:szCs w:val="32"/>
        </w:rPr>
        <w:t>.</w:t>
      </w:r>
      <w:r w:rsidRPr="00F607E1">
        <w:rPr>
          <w:rFonts w:ascii="仿宋_GB2312" w:hAnsi="黑体" w:hint="eastAsia"/>
          <w:szCs w:val="32"/>
        </w:rPr>
        <w:t>本项目包含旧设备拆除、搬运、施工、处理、新设备运输、装卸、保管、安装、调试检验、培训等一切费用，甲方不再另行支付其他费用。</w:t>
      </w:r>
    </w:p>
    <w:p w:rsidR="00FE3F11" w:rsidRDefault="00B23517" w:rsidP="00B23517">
      <w:pPr>
        <w:spacing w:line="579" w:lineRule="exact"/>
        <w:ind w:firstLineChars="200" w:firstLine="640"/>
        <w:rPr>
          <w:rFonts w:ascii="仿宋_GB2312" w:hAnsi="仿宋" w:cs="仿宋"/>
          <w:szCs w:val="32"/>
        </w:rPr>
      </w:pPr>
      <w:r w:rsidRPr="00B23517">
        <w:rPr>
          <w:rFonts w:eastAsia="黑体" w:hAnsi="黑体" w:hint="eastAsia"/>
          <w:szCs w:val="32"/>
        </w:rPr>
        <w:t>六</w:t>
      </w:r>
      <w:r w:rsidRPr="004E3D79">
        <w:rPr>
          <w:rFonts w:eastAsia="黑体" w:hAnsi="黑体" w:hint="eastAsia"/>
          <w:szCs w:val="32"/>
        </w:rPr>
        <w:t>、</w:t>
      </w:r>
      <w:r w:rsidRPr="00B23517">
        <w:rPr>
          <w:rFonts w:eastAsia="黑体" w:hAnsi="黑体" w:hint="eastAsia"/>
          <w:szCs w:val="32"/>
        </w:rPr>
        <w:t>售后服务</w:t>
      </w:r>
      <w:r w:rsidR="00FE3F11" w:rsidRPr="00B23517">
        <w:rPr>
          <w:rFonts w:eastAsia="黑体" w:hAnsi="黑体" w:hint="eastAsia"/>
          <w:szCs w:val="32"/>
        </w:rPr>
        <w:t xml:space="preserve"> </w:t>
      </w:r>
      <w:r w:rsidR="00FE3F11">
        <w:rPr>
          <w:rFonts w:ascii="仿宋_GB2312" w:hAnsi="仿宋" w:cs="仿宋" w:hint="eastAsia"/>
          <w:snapToGrid w:val="0"/>
          <w:kern w:val="0"/>
          <w:szCs w:val="32"/>
        </w:rPr>
        <w:t xml:space="preserve">      </w:t>
      </w:r>
    </w:p>
    <w:p w:rsidR="00B23517" w:rsidRPr="00F607E1" w:rsidRDefault="00FE3F11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仿宋" w:hint="eastAsia"/>
          <w:color w:val="000000"/>
          <w:szCs w:val="32"/>
        </w:rPr>
        <w:t xml:space="preserve"> </w:t>
      </w:r>
      <w:r w:rsidR="00B23517" w:rsidRPr="00F607E1">
        <w:rPr>
          <w:rFonts w:ascii="仿宋_GB2312" w:hAnsi="黑体" w:hint="eastAsia"/>
          <w:szCs w:val="32"/>
        </w:rPr>
        <w:t>（一）质保期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1.自招标方验收合格之日起三年。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2.质保期内中标单位须无偿提供人员和技术支持，配合招标方进行技术改进。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3.中标方对提供的货物在质保期内，因产品质量而导致的缺陷，必须免费提供包修、包换、包退服务。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4.质保期内发生故障出现质量问题，必须无偿更换。质保期满后，招标方有权自由选择维修单位，如委托给中标人，中标人不得借故推诿，且维修费须优于市场价格。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5.质保期内出现的任何由中标单位设计或设备缺陷引起的故障，中标单位应立即修改方案并在24小时内予以解决，所发</w:t>
      </w:r>
      <w:r w:rsidRPr="00F607E1">
        <w:rPr>
          <w:rFonts w:ascii="仿宋_GB2312" w:hAnsi="黑体" w:hint="eastAsia"/>
          <w:szCs w:val="32"/>
        </w:rPr>
        <w:lastRenderedPageBreak/>
        <w:t>生的费用由中标单位承担。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（二）故障修复时限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提供全天候7x24小时的故障维护服务和技术业务咨询服务，并有专业的技术人员负责及时解决系统出现的任何故障。接到故障报修后，设备故障应在1小时内</w:t>
      </w:r>
      <w:proofErr w:type="gramStart"/>
      <w:r w:rsidRPr="00F607E1">
        <w:rPr>
          <w:rFonts w:ascii="仿宋_GB2312" w:hAnsi="黑体" w:hint="eastAsia"/>
          <w:szCs w:val="32"/>
        </w:rPr>
        <w:t>作出</w:t>
      </w:r>
      <w:proofErr w:type="gramEnd"/>
      <w:r w:rsidRPr="00F607E1">
        <w:rPr>
          <w:rFonts w:ascii="仿宋_GB2312" w:hAnsi="黑体" w:hint="eastAsia"/>
          <w:szCs w:val="32"/>
        </w:rPr>
        <w:t>响应，2小时内到达现场排除故障。在规定时间内仍无法排除故障的，投标人须提供备机。</w:t>
      </w:r>
      <w:proofErr w:type="gramStart"/>
      <w:r w:rsidRPr="00F607E1">
        <w:rPr>
          <w:rFonts w:ascii="仿宋_GB2312" w:hAnsi="黑体" w:hint="eastAsia"/>
          <w:szCs w:val="32"/>
        </w:rPr>
        <w:t>维保点</w:t>
      </w:r>
      <w:proofErr w:type="gramEnd"/>
      <w:r w:rsidRPr="00F607E1">
        <w:rPr>
          <w:rFonts w:ascii="仿宋_GB2312" w:hAnsi="黑体" w:hint="eastAsia"/>
          <w:szCs w:val="32"/>
        </w:rPr>
        <w:t>检修人员不能排除故障时，中标人应负责通知生产厂家在12小时内派技术人员到现场解决故障，其费用由中标人自行承担。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（三）</w:t>
      </w:r>
      <w:proofErr w:type="gramStart"/>
      <w:r w:rsidRPr="00F607E1">
        <w:rPr>
          <w:rFonts w:ascii="仿宋_GB2312" w:hAnsi="黑体" w:hint="eastAsia"/>
          <w:szCs w:val="32"/>
        </w:rPr>
        <w:t>维保服务</w:t>
      </w:r>
      <w:proofErr w:type="gramEnd"/>
      <w:r w:rsidRPr="00F607E1">
        <w:rPr>
          <w:rFonts w:ascii="仿宋_GB2312" w:hAnsi="黑体" w:hint="eastAsia"/>
          <w:szCs w:val="32"/>
        </w:rPr>
        <w:t>内容及要求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1.中标人须负责所投产品的运行和售后服务，服务期自验收合格之日起计算。在服务期须对所涉及的全部产品进行维护。</w:t>
      </w:r>
      <w:proofErr w:type="gramStart"/>
      <w:r w:rsidRPr="00F607E1">
        <w:rPr>
          <w:rFonts w:ascii="仿宋_GB2312" w:hAnsi="黑体" w:hint="eastAsia"/>
          <w:szCs w:val="32"/>
        </w:rPr>
        <w:t>维保后</w:t>
      </w:r>
      <w:proofErr w:type="gramEnd"/>
      <w:r w:rsidRPr="00F607E1">
        <w:rPr>
          <w:rFonts w:ascii="仿宋_GB2312" w:hAnsi="黑体" w:hint="eastAsia"/>
          <w:szCs w:val="32"/>
        </w:rPr>
        <w:t>保证视频存储满足使用要求，UPS不间断电源满足设计和运行要求。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2.每周对机房进行检查，检查内容主要包括机房温度、湿度等机房环境，磁盘存储、UPS电源，进行每</w:t>
      </w:r>
      <w:proofErr w:type="gramStart"/>
      <w:r w:rsidRPr="00F607E1">
        <w:rPr>
          <w:rFonts w:ascii="仿宋_GB2312" w:hAnsi="黑体" w:hint="eastAsia"/>
          <w:szCs w:val="32"/>
        </w:rPr>
        <w:t>周运行</w:t>
      </w:r>
      <w:proofErr w:type="gramEnd"/>
      <w:r w:rsidRPr="00F607E1">
        <w:rPr>
          <w:rFonts w:ascii="仿宋_GB2312" w:hAnsi="黑体" w:hint="eastAsia"/>
          <w:szCs w:val="32"/>
        </w:rPr>
        <w:t>情况查询，做好设备的运行记录。</w:t>
      </w:r>
    </w:p>
    <w:p w:rsidR="00B23517" w:rsidRPr="00F607E1" w:rsidRDefault="00B23517" w:rsidP="00F607E1">
      <w:pPr>
        <w:spacing w:line="579" w:lineRule="exact"/>
        <w:ind w:firstLineChars="200" w:firstLine="640"/>
        <w:rPr>
          <w:rFonts w:ascii="仿宋_GB2312" w:hAnsi="黑体"/>
          <w:szCs w:val="32"/>
        </w:rPr>
      </w:pPr>
      <w:r w:rsidRPr="00F607E1">
        <w:rPr>
          <w:rFonts w:ascii="仿宋_GB2312" w:hAnsi="黑体" w:hint="eastAsia"/>
          <w:szCs w:val="32"/>
        </w:rPr>
        <w:t>3.</w:t>
      </w:r>
      <w:proofErr w:type="gramStart"/>
      <w:r w:rsidRPr="00F607E1">
        <w:rPr>
          <w:rFonts w:ascii="仿宋_GB2312" w:hAnsi="黑体" w:hint="eastAsia"/>
          <w:szCs w:val="32"/>
        </w:rPr>
        <w:t>维修维保时</w:t>
      </w:r>
      <w:proofErr w:type="gramEnd"/>
      <w:r w:rsidRPr="00F607E1">
        <w:rPr>
          <w:rFonts w:ascii="仿宋_GB2312" w:hAnsi="黑体" w:hint="eastAsia"/>
          <w:szCs w:val="32"/>
        </w:rPr>
        <w:t>应当使用原厂正品配件材料，不得使用假冒伪劣配件，应及时记录维修配件采购、使用信息，并按规定留存配件来源凭证。</w:t>
      </w:r>
    </w:p>
    <w:p w:rsidR="00FE3F11" w:rsidRPr="00B23517" w:rsidRDefault="00FE3F11" w:rsidP="00FE3F11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  <w:sectPr w:rsidR="00FE3F11" w:rsidRPr="00B23517" w:rsidSect="00D01B8E">
          <w:footerReference w:type="even" r:id="rId8"/>
          <w:footerReference w:type="default" r:id="rId9"/>
          <w:footerReference w:type="first" r:id="rId10"/>
          <w:pgSz w:w="11906" w:h="16838" w:code="9"/>
          <w:pgMar w:top="2098" w:right="1474" w:bottom="1985" w:left="1588" w:header="709" w:footer="992" w:gutter="0"/>
          <w:pgNumType w:fmt="numberInDash"/>
          <w:cols w:space="720"/>
          <w:titlePg/>
          <w:docGrid w:linePitch="579" w:charSpace="-849"/>
        </w:sectPr>
      </w:pPr>
    </w:p>
    <w:p w:rsidR="00B23517" w:rsidRDefault="00B23517" w:rsidP="00B23517">
      <w:pPr>
        <w:spacing w:line="579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bookmarkStart w:id="0" w:name="_Toc24886334"/>
      <w:r w:rsidR="00185FC3">
        <w:rPr>
          <w:rFonts w:ascii="黑体" w:eastAsia="黑体" w:hAnsi="黑体" w:hint="eastAsia"/>
        </w:rPr>
        <w:t>2</w:t>
      </w:r>
    </w:p>
    <w:p w:rsidR="00B23517" w:rsidRDefault="00B23517" w:rsidP="00B23517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需求明细表</w:t>
      </w:r>
      <w:bookmarkEnd w:id="0"/>
    </w:p>
    <w:p w:rsidR="00B23517" w:rsidRDefault="00B23517" w:rsidP="00B23517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</w:rPr>
        <w:t xml:space="preserve">                  </w:t>
      </w:r>
    </w:p>
    <w:tbl>
      <w:tblPr>
        <w:tblW w:w="12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88"/>
        <w:gridCol w:w="1081"/>
        <w:gridCol w:w="4084"/>
        <w:gridCol w:w="563"/>
        <w:gridCol w:w="563"/>
        <w:gridCol w:w="815"/>
        <w:gridCol w:w="815"/>
        <w:gridCol w:w="914"/>
        <w:gridCol w:w="875"/>
        <w:gridCol w:w="865"/>
      </w:tblGrid>
      <w:tr w:rsidR="008D31A7" w:rsidTr="008D31A7">
        <w:trPr>
          <w:trHeight w:val="8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项目及品种名称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规格</w:t>
            </w:r>
          </w:p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物资质量技术标准或服务内容及标准要求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单价（元）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（元）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交货（服务）地点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交货（服务）期限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8D31A7" w:rsidTr="008D31A7">
        <w:trPr>
          <w:trHeight w:val="3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合计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8D31A7" w:rsidTr="008D31A7">
        <w:trPr>
          <w:trHeight w:val="10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proofErr w:type="gramStart"/>
            <w:r>
              <w:rPr>
                <w:rFonts w:ascii="仿宋_GB2312" w:hAnsi="宋体" w:cs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机房增加存储与更换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UPS电源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8D31A7" w:rsidTr="008D31A7">
        <w:trPr>
          <w:trHeight w:val="3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平台监控授权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监控授权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</w:t>
            </w:r>
            <w:r w:rsidR="00F607E1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支持监控点数量10W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（超过5000需要分布式部署）；(提供公安部检测报告）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</w:t>
            </w:r>
            <w:r w:rsidR="00F607E1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支持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并发取流带宽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2000M，例如以2M/路计算最大并发路数为1000路 （以千兆服务器为例，每台服务器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并发取流带宽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为600M，超过600M需要分布式部署）；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</w:t>
            </w:r>
            <w:r w:rsidR="00F607E1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解码能力：在i7、GTX1070的PC上，解码H264、720P的视频36路；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4</w:t>
            </w:r>
            <w:r w:rsidR="00F607E1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支持电视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墙最大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场景数128个；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5</w:t>
            </w:r>
            <w:r w:rsidR="00F607E1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单个电视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墙最大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支持数量25*25个；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</w:t>
            </w:r>
            <w:r w:rsidR="00FD53EE">
              <w:rPr>
                <w:rFonts w:ascii="仿宋_GB2312" w:hAnsi="仿宋_GB2312" w:cs="仿宋_GB2312" w:hint="eastAsia"/>
                <w:sz w:val="20"/>
                <w:szCs w:val="20"/>
              </w:rPr>
              <w:t>.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单个窗口最大分割数量16个。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路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18000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甘肃省兰州市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合同签订后30天内完成安装调试交付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8D31A7" w:rsidTr="008D31A7">
        <w:trPr>
          <w:trHeight w:val="37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磁盘阵列存储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8U 72盘位磁盘阵列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【双控】机架式/8U  72盘位/每控制器：64位多核处理器，16GB缓存（可扩展至32GB），4个千兆数据口（可增扩8个千兆网口或4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万兆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或8*16GFC ）（提供公安部检测报告），1个千兆管理口，3个SAS3.0接口/冗余电源（2+1）/要求6T企业级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硬盘满配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/VRAID2.0/视频、图片、smart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直存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/网络协议："RTSP/ONVIF/GB/ISCSI"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218500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437000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FD53EE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甘肃省兰州市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合同签订后30天内完成安装调试交付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8D31A7" w:rsidTr="008D31A7">
        <w:trPr>
          <w:trHeight w:val="2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存储虚拟化容量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2台磁盘阵列配套的存储虚拟化容量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存储资源虚拟化软件模块，含存储资源虚拟化功能，为应用提供</w:t>
            </w:r>
            <w:proofErr w:type="gramStart"/>
            <w:r>
              <w:rPr>
                <w:rFonts w:ascii="仿宋_GB2312" w:hAnsi="仿宋_GB2312" w:cs="仿宋_GB2312" w:hint="eastAsia"/>
                <w:sz w:val="20"/>
                <w:szCs w:val="20"/>
              </w:rPr>
              <w:t>池化资源</w:t>
            </w:r>
            <w:proofErr w:type="gramEnd"/>
            <w:r>
              <w:rPr>
                <w:rFonts w:ascii="仿宋_GB2312" w:hAnsi="仿宋_GB2312" w:cs="仿宋_GB2312" w:hint="eastAsia"/>
                <w:sz w:val="20"/>
                <w:szCs w:val="20"/>
              </w:rPr>
              <w:t>服务；内置容量授权模块。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套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60000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rPr>
                <w:rFonts w:ascii="仿宋_GB2312" w:hAnsi="仿宋_GB2312" w:cs="仿宋_GB2312" w:hint="eastAsia"/>
                <w:sz w:val="20"/>
                <w:szCs w:val="20"/>
              </w:rPr>
            </w:pPr>
          </w:p>
          <w:p w:rsidR="00FD53EE" w:rsidRDefault="00FD53EE" w:rsidP="00FD53EE">
            <w:pPr>
              <w:widowControl/>
              <w:snapToGrid w:val="0"/>
              <w:spacing w:line="360" w:lineRule="auto"/>
              <w:rPr>
                <w:rFonts w:ascii="仿宋_GB2312" w:hAnsi="仿宋_GB2312" w:cs="仿宋_GB2312"/>
                <w:sz w:val="20"/>
                <w:szCs w:val="20"/>
              </w:rPr>
            </w:pPr>
            <w:bookmarkStart w:id="1" w:name="_GoBack"/>
            <w:bookmarkEnd w:id="1"/>
          </w:p>
          <w:p w:rsidR="008D31A7" w:rsidRDefault="00FD53EE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甘肃省兰州市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合同签订后30天内完成安装调试交付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185FC3" w:rsidTr="008D31A7">
        <w:trPr>
          <w:trHeight w:val="2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C3" w:rsidRDefault="00185FC3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8D31A7" w:rsidTr="008D31A7">
        <w:trPr>
          <w:trHeight w:val="38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UPS不间断电源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10KVA UPS不间断电源 12V100AH电池16块+电池柜1个+连接电缆一套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额定功率：9000W/10KVA; UPS类型：在线式；输入输出模式：单进单出；输入电压范围：120~275Vac；输入电压：220Vac；输入频率范围：50/60Hz±10%；输出电压：220Vac±1%；输出频率：50/60Hz±0.2Hz;</w:t>
            </w: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通讯接口软件和 RS232 标配；电池容量：12V100Ah；蓄电池数量：16块：蓄电池连接线为≥10平线经的阻燃软铜线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套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35000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35000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1A0619" w:rsidRDefault="001A0619" w:rsidP="00FD53EE">
            <w:pPr>
              <w:widowControl/>
              <w:snapToGrid w:val="0"/>
              <w:spacing w:line="360" w:lineRule="auto"/>
              <w:rPr>
                <w:rFonts w:ascii="仿宋_GB2312" w:hAnsi="仿宋_GB2312" w:cs="仿宋_GB2312"/>
                <w:sz w:val="20"/>
                <w:szCs w:val="20"/>
              </w:rPr>
            </w:pPr>
          </w:p>
          <w:p w:rsidR="008D31A7" w:rsidRDefault="00FD53EE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甘肃省兰州市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FD53EE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合同签订后30天内完成安装调试交付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A7" w:rsidRDefault="008D31A7" w:rsidP="006F1734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</w:tbl>
    <w:p w:rsidR="00FE3F11" w:rsidRDefault="00FE3F11" w:rsidP="00FE3F11">
      <w:pPr>
        <w:spacing w:line="578" w:lineRule="exact"/>
        <w:contextualSpacing/>
        <w:rPr>
          <w:rFonts w:ascii="仿宋_GB2312" w:hAnsi="仿宋_GB2312" w:cs="仿宋_GB2312"/>
          <w:w w:val="98"/>
          <w:szCs w:val="32"/>
        </w:rPr>
      </w:pPr>
    </w:p>
    <w:p w:rsidR="00185FC3" w:rsidRDefault="00185FC3" w:rsidP="00FE3F11">
      <w:pPr>
        <w:spacing w:line="578" w:lineRule="exact"/>
        <w:contextualSpacing/>
        <w:rPr>
          <w:rFonts w:ascii="仿宋_GB2312" w:hAnsi="仿宋_GB2312" w:cs="仿宋_GB2312"/>
          <w:w w:val="98"/>
          <w:szCs w:val="32"/>
        </w:rPr>
      </w:pPr>
    </w:p>
    <w:p w:rsidR="00185FC3" w:rsidRDefault="00185FC3" w:rsidP="00FE3F11">
      <w:pPr>
        <w:spacing w:line="578" w:lineRule="exact"/>
        <w:contextualSpacing/>
        <w:rPr>
          <w:rFonts w:ascii="仿宋_GB2312" w:hAnsi="仿宋_GB2312" w:cs="仿宋_GB2312"/>
          <w:w w:val="98"/>
          <w:szCs w:val="32"/>
        </w:rPr>
        <w:sectPr w:rsidR="00185FC3" w:rsidSect="00185FC3">
          <w:footerReference w:type="even" r:id="rId11"/>
          <w:pgSz w:w="16838" w:h="11906" w:orient="landscape" w:code="9"/>
          <w:pgMar w:top="1474" w:right="1985" w:bottom="1588" w:left="2098" w:header="709" w:footer="992" w:gutter="0"/>
          <w:pgNumType w:fmt="numberInDash"/>
          <w:cols w:space="720"/>
          <w:titlePg/>
          <w:docGrid w:linePitch="579" w:charSpace="-849"/>
        </w:sectPr>
      </w:pPr>
    </w:p>
    <w:p w:rsidR="00185FC3" w:rsidRDefault="00185FC3" w:rsidP="00185FC3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185FC3" w:rsidRDefault="00185FC3" w:rsidP="00185FC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意见建议反馈表</w:t>
      </w:r>
    </w:p>
    <w:p w:rsidR="00185FC3" w:rsidRPr="00F6013B" w:rsidRDefault="00185FC3" w:rsidP="00185FC3">
      <w:pPr>
        <w:spacing w:line="560" w:lineRule="exact"/>
        <w:jc w:val="left"/>
        <w:rPr>
          <w:rFonts w:asciiTheme="minorEastAsia" w:hAnsiTheme="minorEastAsia"/>
          <w:sz w:val="24"/>
        </w:rPr>
      </w:pPr>
      <w:r w:rsidRPr="00F6013B">
        <w:rPr>
          <w:rFonts w:asciiTheme="minorEastAsia" w:hAnsiTheme="minorEastAsia" w:hint="eastAsia"/>
          <w:sz w:val="24"/>
        </w:rPr>
        <w:t>项目名称：</w:t>
      </w:r>
      <w:r w:rsidRPr="00F6013B">
        <w:rPr>
          <w:rFonts w:asciiTheme="minorEastAsia" w:hAnsiTheme="minorEastAsia"/>
          <w:sz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</w:rPr>
        <w:t>项目编号：</w:t>
      </w:r>
      <w:r w:rsidRPr="00F6013B">
        <w:rPr>
          <w:rFonts w:asciiTheme="minorEastAsia" w:hAnsiTheme="minorEastAsia"/>
          <w:sz w:val="24"/>
        </w:rPr>
        <w:t xml:space="preserve"> </w:t>
      </w:r>
      <w:r w:rsidRPr="00F6013B">
        <w:rPr>
          <w:rFonts w:asciiTheme="minorEastAsia" w:hAnsiTheme="minorEastAsia" w:hint="eastAsia"/>
          <w:sz w:val="24"/>
        </w:rPr>
        <w:t xml:space="preserve">              </w:t>
      </w:r>
      <w:r w:rsidRPr="00F6013B">
        <w:rPr>
          <w:rFonts w:asciiTheme="minorEastAsia" w:hAnsiTheme="minorEastAsia" w:hint="eastAsia"/>
          <w:sz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185FC3" w:rsidTr="006F173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加盖公章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185FC3" w:rsidTr="006F173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</w:p>
        </w:tc>
      </w:tr>
      <w:tr w:rsidR="00185FC3" w:rsidTr="006F173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5FC3" w:rsidTr="006F173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联</w:t>
            </w:r>
            <w:r w:rsidRPr="00F6013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6013B">
              <w:rPr>
                <w:rFonts w:asciiTheme="minorEastAsia" w:hAnsiTheme="minorEastAsia" w:hint="eastAsia"/>
                <w:sz w:val="24"/>
              </w:rPr>
              <w:t>系</w:t>
            </w:r>
            <w:r w:rsidRPr="00F6013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6013B"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5FC3" w:rsidTr="006F173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传</w:t>
            </w:r>
            <w:r w:rsidRPr="00F6013B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F6013B">
              <w:rPr>
                <w:rFonts w:asciiTheme="minorEastAsia" w:hAnsiTheme="minorEastAsia" w:hint="eastAsia"/>
                <w:sz w:val="24"/>
              </w:rPr>
              <w:t>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C3" w:rsidRDefault="00185FC3" w:rsidP="006F173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5FC3" w:rsidTr="006F173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□生产型</w:t>
            </w:r>
            <w:r w:rsidRPr="00F6013B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F6013B">
              <w:rPr>
                <w:rFonts w:asciiTheme="minorEastAsia" w:hAnsiTheme="minorEastAsia" w:hint="eastAsia"/>
                <w:sz w:val="24"/>
              </w:rPr>
              <w:t>□销售型</w:t>
            </w:r>
          </w:p>
        </w:tc>
      </w:tr>
      <w:tr w:rsidR="00185FC3" w:rsidTr="006F173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</w:rPr>
            </w:pPr>
            <w:r w:rsidRPr="008A2969">
              <w:rPr>
                <w:rFonts w:asciiTheme="minorEastAsia" w:hAnsiTheme="minorEastAsia" w:hint="eastAsia"/>
                <w:sz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</w:rPr>
              <w:t>递交我方。</w:t>
            </w:r>
          </w:p>
        </w:tc>
      </w:tr>
      <w:tr w:rsidR="00185FC3" w:rsidTr="006F173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Pr="00F6013B" w:rsidRDefault="00185FC3" w:rsidP="006F1734">
            <w:pPr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</w:rPr>
            </w:pPr>
            <w:r w:rsidRPr="00F6013B">
              <w:rPr>
                <w:rFonts w:asciiTheme="minorEastAsia" w:hAnsiTheme="minorEastAsia" w:hint="eastAsia"/>
                <w:sz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185FC3" w:rsidTr="006F173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C3" w:rsidRDefault="00185FC3" w:rsidP="006F1734">
            <w:pPr>
              <w:spacing w:beforeLines="50" w:before="120" w:line="3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意见建议</w:t>
            </w:r>
          </w:p>
          <w:p w:rsidR="00185FC3" w:rsidRDefault="00185FC3" w:rsidP="006F1734">
            <w:pPr>
              <w:spacing w:line="400" w:lineRule="exact"/>
              <w:ind w:left="444" w:firstLineChars="200" w:firstLine="480"/>
              <w:rPr>
                <w:rFonts w:ascii="楷体_GB2312" w:eastAsia="楷体_GB2312"/>
                <w:b/>
                <w:sz w:val="24"/>
                <w:szCs w:val="20"/>
              </w:rPr>
            </w:pPr>
            <w:r>
              <w:rPr>
                <w:rFonts w:eastAsia="宋体" w:hint="eastAsia"/>
                <w:sz w:val="24"/>
              </w:rPr>
              <w:t>（对本项目供应商资格条件、技术要求、服务期限等方面的意见建议）</w:t>
            </w:r>
          </w:p>
          <w:p w:rsidR="00185FC3" w:rsidRDefault="00185FC3" w:rsidP="006F1734">
            <w:pPr>
              <w:spacing w:line="400" w:lineRule="exact"/>
              <w:ind w:firstLineChars="196" w:firstLine="472"/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一、</w:t>
            </w:r>
            <w:r>
              <w:rPr>
                <w:rFonts w:ascii="黑体" w:eastAsia="黑体" w:hAnsi="黑体" w:hint="eastAsia"/>
                <w:b/>
                <w:sz w:val="24"/>
              </w:rPr>
              <w:t>对项目服务期限的建议</w:t>
            </w:r>
          </w:p>
          <w:p w:rsidR="00185FC3" w:rsidRDefault="00185FC3" w:rsidP="006F1734">
            <w:pPr>
              <w:spacing w:line="400" w:lineRule="exac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因</w:t>
            </w:r>
            <w:r>
              <w:rPr>
                <w:rFonts w:eastAsia="宋体"/>
                <w:sz w:val="24"/>
              </w:rPr>
              <w:t>XXX</w:t>
            </w:r>
            <w:r>
              <w:rPr>
                <w:rFonts w:eastAsia="宋体" w:hint="eastAsia"/>
                <w:sz w:val="24"/>
              </w:rPr>
              <w:t>原因，该项目服务期限建议变更为</w:t>
            </w:r>
            <w:r>
              <w:rPr>
                <w:rFonts w:eastAsia="宋体"/>
                <w:sz w:val="24"/>
              </w:rPr>
              <w:t>XX</w:t>
            </w:r>
            <w:r>
              <w:rPr>
                <w:rFonts w:eastAsia="宋体" w:hint="eastAsia"/>
                <w:sz w:val="24"/>
              </w:rPr>
              <w:t>。</w:t>
            </w:r>
          </w:p>
          <w:p w:rsidR="00185FC3" w:rsidRDefault="00185FC3" w:rsidP="006F1734">
            <w:pPr>
              <w:spacing w:line="400" w:lineRule="exact"/>
              <w:ind w:firstLineChars="200" w:firstLine="480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</w:t>
            </w:r>
            <w:r>
              <w:rPr>
                <w:rFonts w:ascii="黑体" w:eastAsia="黑体" w:hAnsi="黑体" w:hint="eastAsia"/>
                <w:b/>
                <w:sz w:val="24"/>
              </w:rPr>
              <w:t>、对项目投标人资格条件的建议</w:t>
            </w:r>
          </w:p>
          <w:p w:rsidR="00185FC3" w:rsidRDefault="00185FC3" w:rsidP="006F1734">
            <w:pPr>
              <w:spacing w:line="400" w:lineRule="exac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采购需求中要求供应商具备</w:t>
            </w:r>
            <w:r>
              <w:rPr>
                <w:rFonts w:eastAsia="宋体"/>
                <w:sz w:val="24"/>
              </w:rPr>
              <w:t>XXX</w:t>
            </w:r>
            <w:r>
              <w:rPr>
                <w:rFonts w:eastAsia="宋体" w:hint="eastAsia"/>
                <w:sz w:val="24"/>
              </w:rPr>
              <w:t>条件，国家规定该条件</w:t>
            </w:r>
            <w:r>
              <w:rPr>
                <w:rFonts w:eastAsia="宋体"/>
                <w:sz w:val="24"/>
              </w:rPr>
              <w:t>/</w:t>
            </w:r>
            <w:r>
              <w:rPr>
                <w:rFonts w:eastAsia="宋体" w:hint="eastAsia"/>
                <w:sz w:val="24"/>
              </w:rPr>
              <w:t>证书</w:t>
            </w:r>
            <w:r>
              <w:rPr>
                <w:rFonts w:eastAsia="宋体"/>
                <w:sz w:val="24"/>
              </w:rPr>
              <w:t>XXXX</w:t>
            </w:r>
            <w:r>
              <w:rPr>
                <w:rFonts w:eastAsia="宋体" w:hint="eastAsia"/>
                <w:sz w:val="24"/>
              </w:rPr>
              <w:t>（或其他原因），建议取消该证书</w:t>
            </w:r>
            <w:r>
              <w:rPr>
                <w:rFonts w:eastAsia="宋体"/>
                <w:sz w:val="24"/>
              </w:rPr>
              <w:t>/</w:t>
            </w:r>
            <w:r>
              <w:rPr>
                <w:rFonts w:eastAsia="宋体" w:hint="eastAsia"/>
                <w:sz w:val="24"/>
              </w:rPr>
              <w:t>建议变更为</w:t>
            </w:r>
            <w:r>
              <w:rPr>
                <w:rFonts w:eastAsia="宋体"/>
                <w:sz w:val="24"/>
              </w:rPr>
              <w:t>XXXX</w:t>
            </w:r>
            <w:r>
              <w:rPr>
                <w:rFonts w:eastAsia="宋体" w:hint="eastAsia"/>
                <w:sz w:val="24"/>
              </w:rPr>
              <w:t>证书。</w:t>
            </w:r>
          </w:p>
          <w:p w:rsidR="00185FC3" w:rsidRDefault="00185FC3" w:rsidP="006F1734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三、对项目技术要求的建议</w:t>
            </w:r>
          </w:p>
          <w:p w:rsidR="00185FC3" w:rsidRDefault="00185FC3" w:rsidP="006F1734">
            <w:pPr>
              <w:spacing w:line="400" w:lineRule="exac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XXX</w:t>
            </w:r>
            <w:r>
              <w:rPr>
                <w:rFonts w:eastAsia="宋体" w:hint="eastAsia"/>
                <w:sz w:val="24"/>
              </w:rPr>
              <w:t>（</w:t>
            </w:r>
            <w:proofErr w:type="gramStart"/>
            <w:r>
              <w:rPr>
                <w:rFonts w:eastAsia="宋体" w:hint="eastAsia"/>
                <w:sz w:val="24"/>
              </w:rPr>
              <w:t>包号</w:t>
            </w:r>
            <w:proofErr w:type="gramEnd"/>
            <w:r>
              <w:rPr>
                <w:rFonts w:eastAsia="宋体"/>
                <w:sz w:val="24"/>
              </w:rPr>
              <w:t>X</w:t>
            </w:r>
            <w:r>
              <w:rPr>
                <w:rFonts w:eastAsia="宋体" w:hint="eastAsia"/>
                <w:sz w:val="24"/>
              </w:rPr>
              <w:t>）第</w:t>
            </w:r>
            <w:r>
              <w:rPr>
                <w:rFonts w:eastAsia="宋体"/>
                <w:sz w:val="24"/>
              </w:rPr>
              <w:t>X</w:t>
            </w:r>
            <w:r>
              <w:rPr>
                <w:rFonts w:eastAsia="宋体" w:hint="eastAsia"/>
                <w:sz w:val="24"/>
              </w:rPr>
              <w:t>条技术</w:t>
            </w:r>
            <w:proofErr w:type="gramStart"/>
            <w:r>
              <w:rPr>
                <w:rFonts w:eastAsia="宋体" w:hint="eastAsia"/>
                <w:sz w:val="24"/>
              </w:rPr>
              <w:t>技术</w:t>
            </w:r>
            <w:proofErr w:type="gramEnd"/>
            <w:r>
              <w:rPr>
                <w:rFonts w:eastAsia="宋体" w:hint="eastAsia"/>
                <w:sz w:val="24"/>
              </w:rPr>
              <w:t>，要求为</w:t>
            </w:r>
            <w:r>
              <w:rPr>
                <w:rFonts w:eastAsia="宋体"/>
                <w:sz w:val="24"/>
              </w:rPr>
              <w:t>XXX</w:t>
            </w:r>
            <w:r>
              <w:rPr>
                <w:rFonts w:eastAsia="宋体" w:hint="eastAsia"/>
                <w:sz w:val="24"/>
              </w:rPr>
              <w:t>，建议修改为</w:t>
            </w:r>
            <w:r>
              <w:rPr>
                <w:rFonts w:eastAsia="宋体"/>
                <w:sz w:val="24"/>
              </w:rPr>
              <w:t>XXX</w:t>
            </w:r>
            <w:r>
              <w:rPr>
                <w:rFonts w:eastAsia="宋体" w:hint="eastAsia"/>
                <w:sz w:val="24"/>
              </w:rPr>
              <w:t>，修改理由为</w:t>
            </w:r>
            <w:r>
              <w:rPr>
                <w:rFonts w:eastAsia="宋体"/>
                <w:sz w:val="24"/>
              </w:rPr>
              <w:t>XXXX</w:t>
            </w:r>
            <w:r>
              <w:rPr>
                <w:rFonts w:eastAsia="宋体" w:hint="eastAsia"/>
                <w:sz w:val="24"/>
              </w:rPr>
              <w:t>，后</w:t>
            </w:r>
            <w:proofErr w:type="gramStart"/>
            <w:r>
              <w:rPr>
                <w:rFonts w:eastAsia="宋体" w:hint="eastAsia"/>
                <w:sz w:val="24"/>
              </w:rPr>
              <w:t>附证明</w:t>
            </w:r>
            <w:proofErr w:type="gramEnd"/>
            <w:r>
              <w:rPr>
                <w:rFonts w:eastAsia="宋体" w:hint="eastAsia"/>
                <w:sz w:val="24"/>
              </w:rPr>
              <w:t>材料</w:t>
            </w:r>
            <w:r>
              <w:rPr>
                <w:rFonts w:eastAsia="宋体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。（或以附件形式附在正文后）</w:t>
            </w:r>
          </w:p>
          <w:p w:rsidR="00185FC3" w:rsidRPr="00F6013B" w:rsidRDefault="00185FC3" w:rsidP="006F1734">
            <w:pPr>
              <w:ind w:firstLineChars="200" w:firstLine="482"/>
            </w:pPr>
            <w:r>
              <w:rPr>
                <w:rFonts w:ascii="黑体" w:eastAsia="黑体" w:hAnsi="黑体" w:hint="eastAsia"/>
                <w:b/>
                <w:kern w:val="0"/>
                <w:sz w:val="24"/>
              </w:rPr>
              <w:t>四、其他建议</w:t>
            </w:r>
          </w:p>
        </w:tc>
      </w:tr>
    </w:tbl>
    <w:p w:rsidR="00185FC3" w:rsidRDefault="00185FC3" w:rsidP="00185FC3"/>
    <w:p w:rsidR="00185FC3" w:rsidRPr="00722A8A" w:rsidRDefault="00185FC3" w:rsidP="00185FC3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722A8A">
        <w:rPr>
          <w:rFonts w:ascii="方正小标宋简体" w:eastAsia="方正小标宋简体" w:hAnsi="宋体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hint="eastAsia"/>
          <w:sz w:val="44"/>
          <w:szCs w:val="44"/>
        </w:rPr>
        <w:t>要求</w:t>
      </w:r>
      <w:r w:rsidRPr="00722A8A">
        <w:rPr>
          <w:rFonts w:ascii="方正小标宋简体" w:eastAsia="方正小标宋简体" w:hAnsi="宋体" w:hint="eastAsia"/>
          <w:sz w:val="44"/>
          <w:szCs w:val="44"/>
        </w:rPr>
        <w:t>修改意见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07"/>
        <w:gridCol w:w="1282"/>
        <w:gridCol w:w="2017"/>
        <w:gridCol w:w="1843"/>
        <w:gridCol w:w="2293"/>
      </w:tblGrid>
      <w:tr w:rsidR="00185FC3" w:rsidTr="006F1734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包号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服务名称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服务内容及要求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5FC3" w:rsidTr="006F1734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C3" w:rsidRDefault="00185FC3" w:rsidP="006F173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85FC3" w:rsidRDefault="00185FC3" w:rsidP="00185FC3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5FC3" w:rsidRDefault="00185FC3" w:rsidP="00185FC3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5FC3" w:rsidRDefault="00185FC3" w:rsidP="00185FC3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85FC3" w:rsidRDefault="00185FC3" w:rsidP="00185FC3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5FC3" w:rsidRDefault="00185FC3" w:rsidP="00185FC3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5FC3" w:rsidRPr="00185FC3" w:rsidRDefault="00185FC3" w:rsidP="00185FC3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  <w:sectPr w:rsidR="00185FC3" w:rsidRPr="00185FC3" w:rsidSect="00185FC3">
          <w:pgSz w:w="11906" w:h="16838" w:code="9"/>
          <w:pgMar w:top="2098" w:right="1474" w:bottom="1985" w:left="1588" w:header="709" w:footer="992" w:gutter="0"/>
          <w:pgNumType w:fmt="numberInDash"/>
          <w:cols w:space="720"/>
          <w:titlePg/>
          <w:docGrid w:linePitch="579" w:charSpace="-849"/>
        </w:sect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</w:t>
      </w:r>
      <w:r w:rsidR="00564F9D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</w:p>
    <w:p w:rsidR="00D01B8E" w:rsidRPr="00FE3F11" w:rsidRDefault="00D01B8E" w:rsidP="00185FC3"/>
    <w:sectPr w:rsidR="00D01B8E" w:rsidRPr="00FE3F11" w:rsidSect="00185FC3">
      <w:pgSz w:w="16838" w:h="11906" w:orient="landscape" w:code="9"/>
      <w:pgMar w:top="1474" w:right="1985" w:bottom="1588" w:left="2098" w:header="709" w:footer="992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66" w:rsidRDefault="002A1866">
      <w:r>
        <w:separator/>
      </w:r>
    </w:p>
  </w:endnote>
  <w:endnote w:type="continuationSeparator" w:id="0">
    <w:p w:rsidR="002A1866" w:rsidRDefault="002A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8E" w:rsidRPr="0051420D" w:rsidRDefault="00D01B8E" w:rsidP="00D01B8E">
    <w:pPr>
      <w:pStyle w:val="a4"/>
      <w:ind w:right="360" w:firstLineChars="150" w:firstLine="420"/>
      <w:rPr>
        <w:rFonts w:ascii="宋体" w:hAnsi="宋体"/>
        <w:sz w:val="28"/>
        <w:szCs w:val="28"/>
      </w:rPr>
    </w:pPr>
    <w:r w:rsidRPr="0051420D">
      <w:rPr>
        <w:rFonts w:ascii="宋体" w:hAnsi="宋体"/>
        <w:sz w:val="28"/>
        <w:szCs w:val="28"/>
      </w:rPr>
      <w:fldChar w:fldCharType="begin"/>
    </w:r>
    <w:r w:rsidRPr="0051420D">
      <w:rPr>
        <w:rFonts w:ascii="宋体" w:hAnsi="宋体"/>
        <w:sz w:val="28"/>
        <w:szCs w:val="28"/>
      </w:rPr>
      <w:instrText>PAGE   \* MERGEFORMAT</w:instrText>
    </w:r>
    <w:r w:rsidRPr="0051420D">
      <w:rPr>
        <w:rFonts w:ascii="宋体" w:hAnsi="宋体"/>
        <w:sz w:val="28"/>
        <w:szCs w:val="28"/>
      </w:rPr>
      <w:fldChar w:fldCharType="separate"/>
    </w:r>
    <w:r w:rsidRPr="002C3B4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1420D">
      <w:rPr>
        <w:rFonts w:ascii="宋体" w:hAnsi="宋体"/>
        <w:sz w:val="28"/>
        <w:szCs w:val="28"/>
      </w:rPr>
      <w:fldChar w:fldCharType="end"/>
    </w:r>
  </w:p>
  <w:p w:rsidR="00D01B8E" w:rsidRDefault="00D01B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8E" w:rsidRPr="0051420D" w:rsidRDefault="00D01B8E" w:rsidP="00D01B8E">
    <w:pPr>
      <w:pStyle w:val="a4"/>
      <w:wordWrap w:val="0"/>
      <w:jc w:val="right"/>
      <w:rPr>
        <w:rFonts w:ascii="宋体" w:hAnsi="宋体"/>
        <w:sz w:val="28"/>
        <w:szCs w:val="28"/>
      </w:rPr>
    </w:pPr>
    <w:r w:rsidRPr="0051420D">
      <w:rPr>
        <w:rFonts w:ascii="宋体" w:hAnsi="宋体"/>
        <w:sz w:val="28"/>
        <w:szCs w:val="28"/>
      </w:rPr>
      <w:fldChar w:fldCharType="begin"/>
    </w:r>
    <w:r w:rsidRPr="0051420D">
      <w:rPr>
        <w:rFonts w:ascii="宋体" w:hAnsi="宋体"/>
        <w:sz w:val="28"/>
        <w:szCs w:val="28"/>
      </w:rPr>
      <w:instrText>PAGE   \* MERGEFORMAT</w:instrText>
    </w:r>
    <w:r w:rsidRPr="0051420D">
      <w:rPr>
        <w:rFonts w:ascii="宋体" w:hAnsi="宋体"/>
        <w:sz w:val="28"/>
        <w:szCs w:val="28"/>
      </w:rPr>
      <w:fldChar w:fldCharType="separate"/>
    </w:r>
    <w:r w:rsidR="00FD53EE" w:rsidRPr="00FD53EE">
      <w:rPr>
        <w:rFonts w:ascii="宋体" w:hAnsi="宋体"/>
        <w:noProof/>
        <w:sz w:val="28"/>
        <w:szCs w:val="28"/>
        <w:lang w:val="zh-CN"/>
      </w:rPr>
      <w:t>-</w:t>
    </w:r>
    <w:r w:rsidR="00FD53EE">
      <w:rPr>
        <w:rFonts w:ascii="宋体" w:hAnsi="宋体"/>
        <w:noProof/>
        <w:sz w:val="28"/>
        <w:szCs w:val="28"/>
      </w:rPr>
      <w:t xml:space="preserve"> 2 -</w:t>
    </w:r>
    <w:r w:rsidRPr="0051420D">
      <w:rPr>
        <w:rFonts w:ascii="宋体" w:hAnsi="宋体"/>
        <w:sz w:val="28"/>
        <w:szCs w:val="28"/>
      </w:rPr>
      <w:fldChar w:fldCharType="end"/>
    </w:r>
  </w:p>
  <w:p w:rsidR="00D01B8E" w:rsidRDefault="00D01B8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8E" w:rsidRPr="0051420D" w:rsidRDefault="00D01B8E" w:rsidP="00D01B8E">
    <w:pPr>
      <w:pStyle w:val="a4"/>
      <w:wordWrap w:val="0"/>
      <w:jc w:val="right"/>
      <w:rPr>
        <w:rFonts w:ascii="宋体" w:hAnsi="宋体"/>
        <w:sz w:val="28"/>
        <w:szCs w:val="28"/>
      </w:rPr>
    </w:pPr>
    <w:r w:rsidRPr="005D76C2">
      <w:rPr>
        <w:color w:val="FFFFFF"/>
      </w:rPr>
      <w:fldChar w:fldCharType="begin"/>
    </w:r>
    <w:r w:rsidRPr="005D76C2">
      <w:rPr>
        <w:color w:val="FFFFFF"/>
      </w:rPr>
      <w:instrText>PAGE   \* MERGEFORMAT</w:instrText>
    </w:r>
    <w:r w:rsidRPr="005D76C2">
      <w:rPr>
        <w:color w:val="FFFFFF"/>
      </w:rPr>
      <w:fldChar w:fldCharType="separate"/>
    </w:r>
    <w:r w:rsidR="00FD53EE">
      <w:rPr>
        <w:noProof/>
        <w:color w:val="FFFFFF"/>
      </w:rPr>
      <w:t>- 1 -</w:t>
    </w:r>
    <w:r w:rsidRPr="005D76C2">
      <w:rPr>
        <w:color w:val="FFFFFF"/>
      </w:rPr>
      <w:fldChar w:fldCharType="end"/>
    </w:r>
    <w:r w:rsidRPr="0051420D">
      <w:rPr>
        <w:rFonts w:ascii="宋体" w:hAnsi="宋体"/>
        <w:sz w:val="28"/>
        <w:szCs w:val="28"/>
      </w:rPr>
      <w:fldChar w:fldCharType="begin"/>
    </w:r>
    <w:r w:rsidRPr="0051420D">
      <w:rPr>
        <w:rFonts w:ascii="宋体" w:hAnsi="宋体"/>
        <w:sz w:val="28"/>
        <w:szCs w:val="28"/>
      </w:rPr>
      <w:instrText>PAGE   \* MERGEFORMAT</w:instrText>
    </w:r>
    <w:r w:rsidRPr="0051420D">
      <w:rPr>
        <w:rFonts w:ascii="宋体" w:hAnsi="宋体"/>
        <w:sz w:val="28"/>
        <w:szCs w:val="28"/>
      </w:rPr>
      <w:fldChar w:fldCharType="separate"/>
    </w:r>
    <w:r w:rsidR="00FD53EE" w:rsidRPr="00FD53EE">
      <w:rPr>
        <w:rFonts w:ascii="宋体" w:hAnsi="宋体"/>
        <w:noProof/>
        <w:sz w:val="28"/>
        <w:szCs w:val="28"/>
        <w:lang w:val="zh-CN"/>
      </w:rPr>
      <w:t>-</w:t>
    </w:r>
    <w:r w:rsidR="00FD53EE">
      <w:rPr>
        <w:rFonts w:ascii="宋体" w:hAnsi="宋体"/>
        <w:noProof/>
        <w:sz w:val="28"/>
        <w:szCs w:val="28"/>
      </w:rPr>
      <w:t xml:space="preserve"> 1 -</w:t>
    </w:r>
    <w:r w:rsidRPr="0051420D">
      <w:rPr>
        <w:rFonts w:ascii="宋体" w:hAnsi="宋体"/>
        <w:sz w:val="28"/>
        <w:szCs w:val="28"/>
      </w:rPr>
      <w:fldChar w:fldCharType="end"/>
    </w:r>
  </w:p>
  <w:p w:rsidR="00D01B8E" w:rsidRPr="005D76C2" w:rsidRDefault="00D01B8E" w:rsidP="00D01B8E">
    <w:pPr>
      <w:pStyle w:val="a4"/>
      <w:rPr>
        <w:color w:val="FFFFFF"/>
      </w:rPr>
    </w:pPr>
  </w:p>
  <w:p w:rsidR="00D01B8E" w:rsidRDefault="00D01B8E" w:rsidP="00D01B8E">
    <w:pPr>
      <w:pStyle w:val="a4"/>
      <w:tabs>
        <w:tab w:val="clear" w:pos="4153"/>
        <w:tab w:val="clear" w:pos="8306"/>
        <w:tab w:val="left" w:pos="772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8E" w:rsidRDefault="00D01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66" w:rsidRDefault="002A1866">
      <w:r>
        <w:separator/>
      </w:r>
    </w:p>
  </w:footnote>
  <w:footnote w:type="continuationSeparator" w:id="0">
    <w:p w:rsidR="002A1866" w:rsidRDefault="002A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991"/>
    <w:multiLevelType w:val="hybridMultilevel"/>
    <w:tmpl w:val="A3A45AA6"/>
    <w:lvl w:ilvl="0" w:tplc="1C2620B6">
      <w:start w:val="1"/>
      <w:numFmt w:val="chineseCountingThousand"/>
      <w:suff w:val="nothing"/>
      <w:lvlText w:val="%1、"/>
      <w:lvlJc w:val="left"/>
      <w:pPr>
        <w:ind w:left="-130" w:firstLine="555"/>
      </w:pPr>
      <w:rPr>
        <w:rFonts w:ascii="黑体" w:eastAsia="黑体" w:hAnsi="黑体" w:cs="Times New Roman" w:hint="eastAsia"/>
        <w:b w:val="0"/>
        <w:lang w:val="en-US"/>
      </w:rPr>
    </w:lvl>
    <w:lvl w:ilvl="1" w:tplc="9DAA230C">
      <w:start w:val="1"/>
      <w:numFmt w:val="japaneseCounting"/>
      <w:lvlText w:val="%2、"/>
      <w:lvlJc w:val="left"/>
      <w:pPr>
        <w:ind w:left="1558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abstractNum w:abstractNumId="1">
    <w:nsid w:val="55755B9C"/>
    <w:multiLevelType w:val="singleLevel"/>
    <w:tmpl w:val="1ED053B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楷体_GB2312" w:eastAsia="楷体_GB2312" w:cs="Times New Roman" w:hint="eastAsia"/>
      </w:rPr>
    </w:lvl>
  </w:abstractNum>
  <w:abstractNum w:abstractNumId="2">
    <w:nsid w:val="57A7793A"/>
    <w:multiLevelType w:val="hybridMultilevel"/>
    <w:tmpl w:val="AEC06C6E"/>
    <w:lvl w:ilvl="0" w:tplc="31F60D5A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79C553"/>
    <w:multiLevelType w:val="singleLevel"/>
    <w:tmpl w:val="6F79C553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F11"/>
    <w:rsid w:val="00087149"/>
    <w:rsid w:val="000B35A2"/>
    <w:rsid w:val="00185FC3"/>
    <w:rsid w:val="001A0619"/>
    <w:rsid w:val="00255EF5"/>
    <w:rsid w:val="002A1866"/>
    <w:rsid w:val="002C35B3"/>
    <w:rsid w:val="00331255"/>
    <w:rsid w:val="004B7265"/>
    <w:rsid w:val="00545DEC"/>
    <w:rsid w:val="00564F9D"/>
    <w:rsid w:val="006F2CB0"/>
    <w:rsid w:val="00811162"/>
    <w:rsid w:val="008D31A7"/>
    <w:rsid w:val="00B23517"/>
    <w:rsid w:val="00B23878"/>
    <w:rsid w:val="00D01B8E"/>
    <w:rsid w:val="00E6380F"/>
    <w:rsid w:val="00F607E1"/>
    <w:rsid w:val="00FD53EE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FE3F11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semiHidden/>
    <w:unhideWhenUsed/>
    <w:qFormat/>
    <w:rsid w:val="00FE3F11"/>
    <w:pPr>
      <w:keepNext/>
      <w:keepLines/>
      <w:widowControl/>
      <w:spacing w:before="260" w:after="260" w:line="415" w:lineRule="auto"/>
      <w:jc w:val="left"/>
      <w:outlineLvl w:val="1"/>
    </w:pPr>
    <w:rPr>
      <w:rFonts w:ascii="Arial" w:eastAsia="黑体" w:hAnsi="Arial"/>
      <w:b/>
      <w:kern w:val="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FE3F11"/>
    <w:pPr>
      <w:keepNext/>
      <w:keepLines/>
      <w:spacing w:before="280" w:after="290" w:line="374" w:lineRule="auto"/>
      <w:outlineLvl w:val="3"/>
    </w:pPr>
    <w:rPr>
      <w:rFonts w:ascii="Cambria" w:eastAsia="宋体" w:hAnsi="Cambria"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FE3F1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semiHidden/>
    <w:rsid w:val="00FE3F11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4Char">
    <w:name w:val="标题 4 Char"/>
    <w:basedOn w:val="a1"/>
    <w:link w:val="4"/>
    <w:semiHidden/>
    <w:rsid w:val="00FE3F11"/>
    <w:rPr>
      <w:rFonts w:ascii="Cambria" w:eastAsia="宋体" w:hAnsi="Cambria" w:cs="宋体"/>
      <w:b/>
      <w:bCs/>
      <w:kern w:val="0"/>
      <w:sz w:val="28"/>
      <w:szCs w:val="28"/>
    </w:rPr>
  </w:style>
  <w:style w:type="character" w:customStyle="1" w:styleId="Char2">
    <w:name w:val="页脚 Char2"/>
    <w:link w:val="a4"/>
    <w:uiPriority w:val="99"/>
    <w:rsid w:val="00FE3F11"/>
    <w:rPr>
      <w:sz w:val="18"/>
      <w:szCs w:val="18"/>
    </w:rPr>
  </w:style>
  <w:style w:type="paragraph" w:styleId="a4">
    <w:name w:val="footer"/>
    <w:basedOn w:val="a"/>
    <w:link w:val="Char2"/>
    <w:uiPriority w:val="99"/>
    <w:qFormat/>
    <w:rsid w:val="00FE3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1"/>
    <w:semiHidden/>
    <w:rsid w:val="00FE3F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0"/>
    <w:semiHidden/>
    <w:unhideWhenUsed/>
    <w:rsid w:val="00FE3F11"/>
    <w:pPr>
      <w:adjustRightInd w:val="0"/>
      <w:snapToGrid w:val="0"/>
      <w:spacing w:line="560" w:lineRule="exact"/>
      <w:ind w:firstLine="641"/>
    </w:pPr>
    <w:rPr>
      <w:rFonts w:ascii="仿宋_GB2312"/>
      <w:kern w:val="0"/>
      <w:sz w:val="30"/>
      <w:szCs w:val="20"/>
    </w:rPr>
  </w:style>
  <w:style w:type="character" w:customStyle="1" w:styleId="Char0">
    <w:name w:val="正文文本缩进 Char"/>
    <w:basedOn w:val="a1"/>
    <w:link w:val="a5"/>
    <w:semiHidden/>
    <w:rsid w:val="00FE3F11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页脚 Char1"/>
    <w:basedOn w:val="a1"/>
    <w:uiPriority w:val="99"/>
    <w:semiHidden/>
    <w:locked/>
    <w:rsid w:val="00FE3F1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semiHidden/>
    <w:unhideWhenUsed/>
    <w:qFormat/>
    <w:rsid w:val="00FE3F11"/>
  </w:style>
  <w:style w:type="paragraph" w:styleId="a7">
    <w:name w:val="header"/>
    <w:basedOn w:val="a"/>
    <w:link w:val="Char3"/>
    <w:uiPriority w:val="99"/>
    <w:unhideWhenUsed/>
    <w:rsid w:val="00FE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rsid w:val="00FE3F11"/>
    <w:rPr>
      <w:rFonts w:ascii="Times New Roman" w:eastAsia="仿宋_GB2312" w:hAnsi="Times New Roman" w:cs="Times New Roman"/>
      <w:sz w:val="18"/>
      <w:szCs w:val="18"/>
    </w:rPr>
  </w:style>
  <w:style w:type="character" w:customStyle="1" w:styleId="ListParagraphChar">
    <w:name w:val="List Paragraph Char"/>
    <w:link w:val="10"/>
    <w:locked/>
    <w:rsid w:val="00FE3F11"/>
    <w:rPr>
      <w:rFonts w:ascii="Calibri" w:hAnsi="Calibri"/>
      <w:sz w:val="22"/>
      <w:lang w:eastAsia="en-US"/>
    </w:rPr>
  </w:style>
  <w:style w:type="paragraph" w:customStyle="1" w:styleId="10">
    <w:name w:val="列出段落1"/>
    <w:basedOn w:val="a"/>
    <w:link w:val="ListParagraphChar"/>
    <w:rsid w:val="00FE3F11"/>
    <w:pPr>
      <w:widowControl/>
      <w:ind w:left="720" w:firstLine="360"/>
      <w:jc w:val="left"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a0">
    <w:name w:val="Normal Indent"/>
    <w:basedOn w:val="a"/>
    <w:semiHidden/>
    <w:unhideWhenUsed/>
    <w:rsid w:val="00FE3F11"/>
    <w:pPr>
      <w:ind w:firstLineChars="200" w:firstLine="420"/>
    </w:pPr>
    <w:rPr>
      <w:rFonts w:eastAsia="宋体"/>
      <w:kern w:val="0"/>
      <w:sz w:val="24"/>
    </w:rPr>
  </w:style>
  <w:style w:type="character" w:customStyle="1" w:styleId="Char4">
    <w:name w:val="批注文字 Char"/>
    <w:basedOn w:val="a1"/>
    <w:link w:val="a8"/>
    <w:semiHidden/>
    <w:rsid w:val="00FE3F11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annotation text"/>
    <w:basedOn w:val="a"/>
    <w:link w:val="Char4"/>
    <w:semiHidden/>
    <w:unhideWhenUsed/>
    <w:rsid w:val="00FE3F11"/>
    <w:pPr>
      <w:jc w:val="left"/>
    </w:pPr>
    <w:rPr>
      <w:rFonts w:eastAsia="宋体"/>
      <w:kern w:val="0"/>
      <w:sz w:val="24"/>
    </w:rPr>
  </w:style>
  <w:style w:type="character" w:customStyle="1" w:styleId="Char10">
    <w:name w:val="批注文字 Char1"/>
    <w:basedOn w:val="a1"/>
    <w:uiPriority w:val="99"/>
    <w:semiHidden/>
    <w:rsid w:val="00FE3F11"/>
    <w:rPr>
      <w:rFonts w:ascii="Times New Roman" w:eastAsia="仿宋_GB2312" w:hAnsi="Times New Roman" w:cs="Times New Roman"/>
      <w:sz w:val="32"/>
      <w:szCs w:val="24"/>
    </w:rPr>
  </w:style>
  <w:style w:type="character" w:customStyle="1" w:styleId="Char5">
    <w:name w:val="正文文本 Char"/>
    <w:basedOn w:val="a1"/>
    <w:link w:val="a9"/>
    <w:semiHidden/>
    <w:rsid w:val="00FE3F11"/>
    <w:rPr>
      <w:rFonts w:ascii="Times New Roman" w:eastAsia="宋体" w:hAnsi="Times New Roman" w:cs="Times New Roman"/>
      <w:kern w:val="0"/>
      <w:szCs w:val="24"/>
    </w:rPr>
  </w:style>
  <w:style w:type="paragraph" w:styleId="a9">
    <w:name w:val="Body Text"/>
    <w:basedOn w:val="a"/>
    <w:link w:val="Char5"/>
    <w:semiHidden/>
    <w:unhideWhenUsed/>
    <w:rsid w:val="00FE3F11"/>
    <w:rPr>
      <w:rFonts w:eastAsia="宋体"/>
      <w:kern w:val="0"/>
      <w:sz w:val="21"/>
    </w:rPr>
  </w:style>
  <w:style w:type="character" w:customStyle="1" w:styleId="Char11">
    <w:name w:val="正文文本 Char1"/>
    <w:basedOn w:val="a1"/>
    <w:uiPriority w:val="99"/>
    <w:semiHidden/>
    <w:rsid w:val="00FE3F11"/>
    <w:rPr>
      <w:rFonts w:ascii="Times New Roman" w:eastAsia="仿宋_GB2312" w:hAnsi="Times New Roman" w:cs="Times New Roman"/>
      <w:sz w:val="32"/>
      <w:szCs w:val="24"/>
    </w:rPr>
  </w:style>
  <w:style w:type="character" w:customStyle="1" w:styleId="Char6">
    <w:name w:val="日期 Char"/>
    <w:basedOn w:val="a1"/>
    <w:link w:val="aa"/>
    <w:semiHidden/>
    <w:rsid w:val="00FE3F11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Date"/>
    <w:basedOn w:val="a"/>
    <w:next w:val="a"/>
    <w:link w:val="Char6"/>
    <w:semiHidden/>
    <w:unhideWhenUsed/>
    <w:rsid w:val="00FE3F11"/>
    <w:pPr>
      <w:ind w:leftChars="2500" w:left="100"/>
    </w:pPr>
    <w:rPr>
      <w:rFonts w:eastAsia="宋体"/>
      <w:kern w:val="0"/>
      <w:sz w:val="24"/>
    </w:rPr>
  </w:style>
  <w:style w:type="character" w:customStyle="1" w:styleId="Char12">
    <w:name w:val="日期 Char1"/>
    <w:basedOn w:val="a1"/>
    <w:uiPriority w:val="99"/>
    <w:semiHidden/>
    <w:rsid w:val="00FE3F11"/>
    <w:rPr>
      <w:rFonts w:ascii="Times New Roman" w:eastAsia="仿宋_GB2312" w:hAnsi="Times New Roman" w:cs="Times New Roman"/>
      <w:sz w:val="32"/>
      <w:szCs w:val="24"/>
    </w:rPr>
  </w:style>
  <w:style w:type="character" w:customStyle="1" w:styleId="2Char0">
    <w:name w:val="正文文本 2 Char"/>
    <w:basedOn w:val="a1"/>
    <w:link w:val="20"/>
    <w:semiHidden/>
    <w:rsid w:val="00FE3F11"/>
    <w:rPr>
      <w:rFonts w:ascii="Times New Roman" w:eastAsia="宋体" w:hAnsi="Times New Roman" w:cs="Times New Roman"/>
      <w:kern w:val="0"/>
      <w:szCs w:val="24"/>
    </w:rPr>
  </w:style>
  <w:style w:type="paragraph" w:styleId="20">
    <w:name w:val="Body Text 2"/>
    <w:basedOn w:val="a"/>
    <w:link w:val="2Char0"/>
    <w:semiHidden/>
    <w:unhideWhenUsed/>
    <w:rsid w:val="00FE3F11"/>
    <w:pPr>
      <w:jc w:val="center"/>
    </w:pPr>
    <w:rPr>
      <w:rFonts w:eastAsia="宋体"/>
      <w:kern w:val="0"/>
      <w:sz w:val="21"/>
    </w:rPr>
  </w:style>
  <w:style w:type="character" w:customStyle="1" w:styleId="2Char1">
    <w:name w:val="正文文本 2 Char1"/>
    <w:basedOn w:val="a1"/>
    <w:uiPriority w:val="99"/>
    <w:semiHidden/>
    <w:rsid w:val="00FE3F11"/>
    <w:rPr>
      <w:rFonts w:ascii="Times New Roman" w:eastAsia="仿宋_GB2312" w:hAnsi="Times New Roman" w:cs="Times New Roman"/>
      <w:sz w:val="32"/>
      <w:szCs w:val="24"/>
    </w:rPr>
  </w:style>
  <w:style w:type="character" w:customStyle="1" w:styleId="2Char2">
    <w:name w:val="正文文本缩进 2 Char"/>
    <w:basedOn w:val="a1"/>
    <w:link w:val="21"/>
    <w:semiHidden/>
    <w:rsid w:val="00FE3F11"/>
    <w:rPr>
      <w:rFonts w:ascii="Times New Roman" w:eastAsia="宋体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Char2"/>
    <w:semiHidden/>
    <w:unhideWhenUsed/>
    <w:rsid w:val="00FE3F11"/>
    <w:pPr>
      <w:spacing w:line="540" w:lineRule="exact"/>
      <w:ind w:firstLine="630"/>
    </w:pPr>
    <w:rPr>
      <w:rFonts w:eastAsia="宋体"/>
      <w:kern w:val="0"/>
      <w:sz w:val="24"/>
    </w:rPr>
  </w:style>
  <w:style w:type="character" w:customStyle="1" w:styleId="2Char10">
    <w:name w:val="正文文本缩进 2 Char1"/>
    <w:basedOn w:val="a1"/>
    <w:uiPriority w:val="99"/>
    <w:semiHidden/>
    <w:rsid w:val="00FE3F11"/>
    <w:rPr>
      <w:rFonts w:ascii="Times New Roman" w:eastAsia="仿宋_GB2312" w:hAnsi="Times New Roman" w:cs="Times New Roman"/>
      <w:sz w:val="32"/>
      <w:szCs w:val="24"/>
    </w:rPr>
  </w:style>
  <w:style w:type="character" w:customStyle="1" w:styleId="Char7">
    <w:name w:val="文档结构图 Char"/>
    <w:basedOn w:val="a1"/>
    <w:link w:val="ab"/>
    <w:semiHidden/>
    <w:rsid w:val="00FE3F11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paragraph" w:styleId="ab">
    <w:name w:val="Document Map"/>
    <w:basedOn w:val="a"/>
    <w:link w:val="Char7"/>
    <w:semiHidden/>
    <w:unhideWhenUsed/>
    <w:rsid w:val="00FE3F11"/>
    <w:pPr>
      <w:shd w:val="clear" w:color="auto" w:fill="000080"/>
    </w:pPr>
    <w:rPr>
      <w:rFonts w:eastAsia="宋体"/>
      <w:kern w:val="0"/>
      <w:sz w:val="24"/>
    </w:rPr>
  </w:style>
  <w:style w:type="character" w:customStyle="1" w:styleId="Char13">
    <w:name w:val="文档结构图 Char1"/>
    <w:basedOn w:val="a1"/>
    <w:uiPriority w:val="99"/>
    <w:semiHidden/>
    <w:rsid w:val="00FE3F11"/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纯文本 Char"/>
    <w:basedOn w:val="a1"/>
    <w:link w:val="ac"/>
    <w:semiHidden/>
    <w:rsid w:val="00FE3F11"/>
    <w:rPr>
      <w:rFonts w:ascii="宋体" w:eastAsia="宋体" w:hAnsi="Courier New" w:cs="Courier New"/>
      <w:sz w:val="24"/>
      <w:szCs w:val="21"/>
    </w:rPr>
  </w:style>
  <w:style w:type="paragraph" w:styleId="ac">
    <w:name w:val="Plain Text"/>
    <w:basedOn w:val="a"/>
    <w:link w:val="Char8"/>
    <w:semiHidden/>
    <w:unhideWhenUsed/>
    <w:qFormat/>
    <w:rsid w:val="00FE3F11"/>
    <w:rPr>
      <w:rFonts w:ascii="宋体" w:eastAsia="宋体" w:hAnsi="Courier New" w:cs="Courier New"/>
      <w:sz w:val="24"/>
      <w:szCs w:val="21"/>
    </w:rPr>
  </w:style>
  <w:style w:type="character" w:customStyle="1" w:styleId="Char14">
    <w:name w:val="纯文本 Char1"/>
    <w:basedOn w:val="a1"/>
    <w:uiPriority w:val="99"/>
    <w:semiHidden/>
    <w:rsid w:val="00FE3F11"/>
    <w:rPr>
      <w:rFonts w:ascii="宋体" w:eastAsia="宋体" w:hAnsi="Courier New" w:cs="Courier New"/>
      <w:szCs w:val="21"/>
    </w:rPr>
  </w:style>
  <w:style w:type="character" w:customStyle="1" w:styleId="Char9">
    <w:name w:val="批注主题 Char"/>
    <w:basedOn w:val="Char4"/>
    <w:link w:val="ad"/>
    <w:semiHidden/>
    <w:rsid w:val="00FE3F1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d">
    <w:name w:val="annotation subject"/>
    <w:basedOn w:val="a8"/>
    <w:next w:val="a8"/>
    <w:link w:val="Char9"/>
    <w:semiHidden/>
    <w:unhideWhenUsed/>
    <w:rsid w:val="00FE3F11"/>
    <w:rPr>
      <w:b/>
      <w:bCs/>
    </w:rPr>
  </w:style>
  <w:style w:type="character" w:customStyle="1" w:styleId="Char15">
    <w:name w:val="批注主题 Char1"/>
    <w:basedOn w:val="Char10"/>
    <w:uiPriority w:val="99"/>
    <w:semiHidden/>
    <w:rsid w:val="00FE3F11"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Chara">
    <w:name w:val="批注框文本 Char"/>
    <w:basedOn w:val="a1"/>
    <w:link w:val="ae"/>
    <w:semiHidden/>
    <w:rsid w:val="00FE3F11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Balloon Text"/>
    <w:basedOn w:val="a"/>
    <w:link w:val="Chara"/>
    <w:semiHidden/>
    <w:unhideWhenUsed/>
    <w:rsid w:val="00FE3F11"/>
    <w:rPr>
      <w:rFonts w:eastAsia="宋体"/>
      <w:kern w:val="0"/>
      <w:sz w:val="18"/>
      <w:szCs w:val="18"/>
    </w:rPr>
  </w:style>
  <w:style w:type="character" w:customStyle="1" w:styleId="Char16">
    <w:name w:val="批注框文本 Char1"/>
    <w:basedOn w:val="a1"/>
    <w:uiPriority w:val="99"/>
    <w:semiHidden/>
    <w:rsid w:val="00FE3F11"/>
    <w:rPr>
      <w:rFonts w:ascii="Times New Roman" w:eastAsia="仿宋_GB2312" w:hAnsi="Times New Roman" w:cs="Times New Roman"/>
      <w:sz w:val="18"/>
      <w:szCs w:val="18"/>
    </w:rPr>
  </w:style>
  <w:style w:type="character" w:customStyle="1" w:styleId="1111111199999Char">
    <w:name w:val="1111111199999 Char"/>
    <w:link w:val="1111111199999"/>
    <w:locked/>
    <w:rsid w:val="00FE3F11"/>
  </w:style>
  <w:style w:type="paragraph" w:customStyle="1" w:styleId="1111111199999">
    <w:name w:val="1111111199999"/>
    <w:basedOn w:val="a"/>
    <w:link w:val="1111111199999Char"/>
    <w:rsid w:val="00FE3F11"/>
    <w:pPr>
      <w:widowControl/>
      <w:spacing w:beforeLines="50" w:line="240" w:lineRule="exact"/>
      <w:ind w:firstLineChars="214" w:firstLine="514"/>
      <w:jc w:val="left"/>
    </w:pPr>
    <w:rPr>
      <w:rFonts w:asciiTheme="minorHAnsi" w:eastAsiaTheme="minorEastAsia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592</Words>
  <Characters>3376</Characters>
  <Application>Microsoft Office Word</Application>
  <DocSecurity>0</DocSecurity>
  <Lines>28</Lines>
  <Paragraphs>7</Paragraphs>
  <ScaleCrop>false</ScaleCrop>
  <Company>China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12</cp:revision>
  <cp:lastPrinted>2021-11-11T03:12:00Z</cp:lastPrinted>
  <dcterms:created xsi:type="dcterms:W3CDTF">2021-10-11T10:49:00Z</dcterms:created>
  <dcterms:modified xsi:type="dcterms:W3CDTF">2021-11-11T03:26:00Z</dcterms:modified>
</cp:coreProperties>
</file>