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B4" w:rsidRPr="00994CB4" w:rsidRDefault="00994CB4" w:rsidP="00994CB4">
      <w:pPr>
        <w:spacing w:line="560" w:lineRule="exact"/>
        <w:ind w:firstLineChars="200" w:firstLine="880"/>
        <w:jc w:val="center"/>
        <w:rPr>
          <w:rFonts w:ascii="黑体" w:eastAsia="黑体" w:hAnsi="黑体"/>
          <w:color w:val="000000"/>
          <w:sz w:val="32"/>
          <w:szCs w:val="32"/>
        </w:rPr>
      </w:pPr>
      <w:r>
        <w:rPr>
          <w:rFonts w:ascii="方正小标宋简体" w:eastAsia="方正小标宋简体" w:hAnsi="宋体" w:hint="eastAsia"/>
          <w:color w:val="000000"/>
          <w:sz w:val="44"/>
          <w:szCs w:val="44"/>
        </w:rPr>
        <w:t>医用竖屏</w:t>
      </w:r>
      <w:r w:rsidRPr="006B2CC6">
        <w:rPr>
          <w:rFonts w:ascii="方正小标宋简体" w:eastAsia="方正小标宋简体" w:hAnsi="宋体" w:hint="eastAsia"/>
          <w:color w:val="000000"/>
          <w:sz w:val="44"/>
          <w:szCs w:val="44"/>
        </w:rPr>
        <w:t>技术参数及要求</w:t>
      </w:r>
    </w:p>
    <w:p w:rsidR="00994CB4" w:rsidRPr="00994CB4" w:rsidRDefault="00994CB4" w:rsidP="00994CB4">
      <w:pPr>
        <w:spacing w:after="0" w:line="560" w:lineRule="exact"/>
        <w:ind w:firstLineChars="200" w:firstLine="640"/>
        <w:jc w:val="both"/>
        <w:rPr>
          <w:rFonts w:ascii="黑体" w:eastAsia="黑体" w:hAnsi="黑体"/>
          <w:color w:val="000000"/>
          <w:sz w:val="32"/>
          <w:szCs w:val="32"/>
        </w:rPr>
      </w:pPr>
      <w:r w:rsidRPr="00994CB4">
        <w:rPr>
          <w:rFonts w:ascii="黑体" w:eastAsia="黑体" w:hAnsi="黑体" w:hint="eastAsia"/>
          <w:color w:val="000000"/>
          <w:sz w:val="32"/>
          <w:szCs w:val="32"/>
        </w:rPr>
        <w:t>一、技术参数</w:t>
      </w:r>
    </w:p>
    <w:p w:rsidR="00994CB4" w:rsidRDefault="00994CB4" w:rsidP="00994CB4">
      <w:pPr>
        <w:adjustRightInd/>
        <w:snapToGrid/>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1.医疗影像标准：完全符合DICOM3.14标准，DICOM响应误差率控制在5%以内。需提供权威第三方检测报告或相关证明文件。</w:t>
      </w:r>
    </w:p>
    <w:p w:rsidR="00994CB4" w:rsidRDefault="00994CB4" w:rsidP="00994CB4">
      <w:pPr>
        <w:adjustRightInd/>
        <w:snapToGrid/>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2.DICOM校准：采用高精度前置传感器自动校准系统，配合质量控制软件，显示器进行实时质控检测和自动DICOM校准，保证生命周期内严格符合DICOM标准，</w:t>
      </w:r>
      <w:r>
        <w:rPr>
          <w:rFonts w:ascii="仿宋_GB2312" w:eastAsia="仿宋_GB2312" w:hAnsi="宋体" w:hint="eastAsia"/>
          <w:color w:val="000000"/>
          <w:sz w:val="32"/>
          <w:szCs w:val="32"/>
        </w:rPr>
        <w:t>图像显示始终如一。需提供软件著作权证明文件或第三方权威检测报告</w:t>
      </w:r>
    </w:p>
    <w:p w:rsidR="00994CB4" w:rsidRDefault="00994CB4" w:rsidP="00994CB4">
      <w:pPr>
        <w:adjustRightInd/>
        <w:snapToGrid/>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3.屏幕尺寸：≥21.3英寸，像素点距：≤0.2115×0.2115mm，最大亮度：≥2000cd/m2，对比度：≥1500:1，响应时间≤20ms，可视角度≥178°，提供通权威第三方检测报告或相关证明文件。</w:t>
      </w:r>
    </w:p>
    <w:p w:rsidR="00994CB4" w:rsidRDefault="00994CB4" w:rsidP="00994CB4">
      <w:pPr>
        <w:adjustRightInd/>
        <w:snapToGrid/>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4.曲线误差：内置 DICOM、Gamma曲线误差&lt;5%，提供通权威第三方检测报告或相关证明文件。</w:t>
      </w:r>
    </w:p>
    <w:p w:rsidR="00994CB4" w:rsidRDefault="00994CB4" w:rsidP="00994CB4">
      <w:pPr>
        <w:adjustRightInd/>
        <w:snapToGrid/>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5.视频接口：双数字输入信号接口DVI-D×1、DP×1</w:t>
      </w:r>
    </w:p>
    <w:p w:rsidR="00994CB4" w:rsidRDefault="00994CB4" w:rsidP="00994CB4">
      <w:pPr>
        <w:adjustRightInd/>
        <w:snapToGrid/>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6.显示屏灰阶：≥16bit</w:t>
      </w:r>
      <w:r>
        <w:rPr>
          <w:rFonts w:ascii="仿宋_GB2312" w:eastAsia="仿宋_GB2312" w:hAnsi="宋体" w:hint="eastAsia"/>
          <w:color w:val="000000"/>
          <w:sz w:val="32"/>
          <w:szCs w:val="32"/>
        </w:rPr>
        <w:t>，需提供权威第三方检测报告或相关证明文件。</w:t>
      </w:r>
    </w:p>
    <w:p w:rsidR="00994CB4" w:rsidRDefault="00994CB4" w:rsidP="00994CB4">
      <w:pPr>
        <w:adjustRightInd/>
        <w:snapToGrid/>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7.底座：支持360°旋转，仰角≥15°，俯角≥5°。</w:t>
      </w:r>
    </w:p>
    <w:p w:rsidR="00994CB4" w:rsidRDefault="00994CB4" w:rsidP="00994CB4">
      <w:pPr>
        <w:adjustRightInd/>
        <w:snapToGrid/>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8.显卡：提供</w:t>
      </w:r>
      <w:proofErr w:type="spellStart"/>
      <w:r w:rsidRPr="00994CB4">
        <w:rPr>
          <w:rFonts w:ascii="仿宋_GB2312" w:eastAsia="仿宋_GB2312" w:hAnsi="宋体" w:hint="eastAsia"/>
          <w:color w:val="000000"/>
          <w:sz w:val="32"/>
          <w:szCs w:val="32"/>
        </w:rPr>
        <w:t>PCIe</w:t>
      </w:r>
      <w:proofErr w:type="spellEnd"/>
      <w:r w:rsidRPr="00994CB4">
        <w:rPr>
          <w:rFonts w:ascii="仿宋_GB2312" w:eastAsia="仿宋_GB2312" w:hAnsi="宋体" w:hint="eastAsia"/>
          <w:color w:val="000000"/>
          <w:sz w:val="32"/>
          <w:szCs w:val="32"/>
        </w:rPr>
        <w:t>接口专业显卡，显卡内存≥2G。</w:t>
      </w:r>
    </w:p>
    <w:p w:rsidR="00994CB4" w:rsidRDefault="00994CB4" w:rsidP="00994CB4">
      <w:pPr>
        <w:adjustRightInd/>
        <w:snapToGrid/>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9</w:t>
      </w:r>
      <w:r>
        <w:rPr>
          <w:rFonts w:ascii="仿宋_GB2312" w:eastAsia="仿宋_GB2312" w:hAnsi="宋体" w:hint="eastAsia"/>
          <w:color w:val="000000"/>
          <w:sz w:val="32"/>
          <w:szCs w:val="32"/>
        </w:rPr>
        <w:t>.</w:t>
      </w:r>
      <w:proofErr w:type="gramStart"/>
      <w:r w:rsidRPr="00994CB4">
        <w:rPr>
          <w:rFonts w:ascii="仿宋_GB2312" w:eastAsia="仿宋_GB2312" w:hAnsi="宋体" w:hint="eastAsia"/>
          <w:color w:val="000000"/>
          <w:sz w:val="32"/>
          <w:szCs w:val="32"/>
        </w:rPr>
        <w:t>观片灯功能</w:t>
      </w:r>
      <w:proofErr w:type="gramEnd"/>
      <w:r w:rsidRPr="00994CB4">
        <w:rPr>
          <w:rFonts w:ascii="仿宋_GB2312" w:eastAsia="仿宋_GB2312" w:hAnsi="宋体" w:hint="eastAsia"/>
          <w:color w:val="000000"/>
          <w:sz w:val="32"/>
          <w:szCs w:val="32"/>
        </w:rPr>
        <w:t>：显示器具有一键切换阅</w:t>
      </w:r>
      <w:proofErr w:type="gramStart"/>
      <w:r w:rsidRPr="00994CB4">
        <w:rPr>
          <w:rFonts w:ascii="仿宋_GB2312" w:eastAsia="仿宋_GB2312" w:hAnsi="宋体" w:hint="eastAsia"/>
          <w:color w:val="000000"/>
          <w:sz w:val="32"/>
          <w:szCs w:val="32"/>
        </w:rPr>
        <w:t>片灯模式</w:t>
      </w:r>
      <w:proofErr w:type="gramEnd"/>
      <w:r w:rsidRPr="00994CB4">
        <w:rPr>
          <w:rFonts w:ascii="仿宋_GB2312" w:eastAsia="仿宋_GB2312" w:hAnsi="宋体" w:hint="eastAsia"/>
          <w:color w:val="000000"/>
          <w:sz w:val="32"/>
          <w:szCs w:val="32"/>
        </w:rPr>
        <w:t>的功能，可快速打开</w:t>
      </w:r>
      <w:proofErr w:type="gramStart"/>
      <w:r w:rsidRPr="00994CB4">
        <w:rPr>
          <w:rFonts w:ascii="仿宋_GB2312" w:eastAsia="仿宋_GB2312" w:hAnsi="宋体" w:hint="eastAsia"/>
          <w:color w:val="000000"/>
          <w:sz w:val="32"/>
          <w:szCs w:val="32"/>
        </w:rPr>
        <w:t>观片灯模式</w:t>
      </w:r>
      <w:proofErr w:type="gramEnd"/>
      <w:r w:rsidRPr="00994CB4">
        <w:rPr>
          <w:rFonts w:ascii="仿宋_GB2312" w:eastAsia="仿宋_GB2312" w:hAnsi="宋体" w:hint="eastAsia"/>
          <w:color w:val="000000"/>
          <w:sz w:val="32"/>
          <w:szCs w:val="32"/>
        </w:rPr>
        <w:t>，具备胶片固定功能，用于胶片固定，方便医生查看胶片，提供该功能的相关证明材料。</w:t>
      </w:r>
    </w:p>
    <w:p w:rsidR="00994CB4" w:rsidRDefault="00994CB4" w:rsidP="00994CB4">
      <w:pPr>
        <w:adjustRightInd/>
        <w:snapToGrid/>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lastRenderedPageBreak/>
        <w:t>10.环境光自适应系统：配置环境光传感器，持续监测环境亮度并及时调整屏幕亮度；具备亮度校正系统，保证生命周期内显示器的亮度稳定。需提供发明专利权威证明材料或权威第三方检测报告或相关证明文件。</w:t>
      </w:r>
    </w:p>
    <w:p w:rsidR="00994CB4" w:rsidRPr="00994CB4" w:rsidRDefault="00994CB4" w:rsidP="00994CB4">
      <w:pPr>
        <w:adjustRightInd/>
        <w:snapToGrid/>
        <w:spacing w:after="0" w:line="56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11.规格型号：</w:t>
      </w:r>
      <w:r w:rsidRPr="00994CB4">
        <w:rPr>
          <w:rFonts w:ascii="仿宋_GB2312" w:eastAsia="仿宋_GB2312" w:hAnsi="宋体" w:hint="eastAsia"/>
          <w:color w:val="000000"/>
          <w:sz w:val="32"/>
          <w:szCs w:val="32"/>
        </w:rPr>
        <w:t>3M灰阶</w:t>
      </w:r>
      <w:r w:rsidRPr="00994CB4">
        <w:rPr>
          <w:rFonts w:ascii="宋体" w:eastAsia="宋体" w:hAnsi="宋体" w:cs="宋体" w:hint="eastAsia"/>
          <w:color w:val="000000"/>
          <w:sz w:val="18"/>
          <w:szCs w:val="18"/>
        </w:rPr>
        <w:br/>
      </w:r>
      <w:r>
        <w:rPr>
          <w:rFonts w:ascii="黑体" w:eastAsia="黑体" w:hAnsi="黑体" w:hint="eastAsia"/>
          <w:color w:val="000000"/>
          <w:sz w:val="32"/>
          <w:szCs w:val="32"/>
        </w:rPr>
        <w:t xml:space="preserve">    </w:t>
      </w:r>
      <w:r w:rsidRPr="00994CB4">
        <w:rPr>
          <w:rFonts w:ascii="黑体" w:eastAsia="黑体" w:hAnsi="黑体" w:hint="eastAsia"/>
          <w:color w:val="000000"/>
          <w:sz w:val="32"/>
          <w:szCs w:val="32"/>
        </w:rPr>
        <w:t>二、交货期限及交货地点</w:t>
      </w:r>
    </w:p>
    <w:p w:rsidR="00994CB4" w:rsidRPr="00994CB4" w:rsidRDefault="00994CB4" w:rsidP="00994CB4">
      <w:pPr>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交货期限：自合同签订之日起30日内完成供货。</w:t>
      </w:r>
    </w:p>
    <w:p w:rsidR="00994CB4" w:rsidRPr="00994CB4" w:rsidRDefault="00994CB4" w:rsidP="00994CB4">
      <w:pPr>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交货地点：</w:t>
      </w:r>
      <w:r>
        <w:rPr>
          <w:rFonts w:ascii="仿宋_GB2312" w:eastAsia="仿宋_GB2312" w:hAnsi="宋体" w:hint="eastAsia"/>
          <w:color w:val="000000"/>
          <w:sz w:val="32"/>
          <w:szCs w:val="32"/>
        </w:rPr>
        <w:t>甘肃兰州</w:t>
      </w:r>
      <w:r w:rsidRPr="00994CB4">
        <w:rPr>
          <w:rFonts w:ascii="仿宋_GB2312" w:eastAsia="仿宋_GB2312" w:hAnsi="宋体" w:hint="eastAsia"/>
          <w:color w:val="000000"/>
          <w:sz w:val="32"/>
          <w:szCs w:val="32"/>
        </w:rPr>
        <w:t>。</w:t>
      </w:r>
    </w:p>
    <w:p w:rsidR="00994CB4" w:rsidRPr="00994CB4" w:rsidRDefault="00994CB4" w:rsidP="00994CB4">
      <w:pPr>
        <w:spacing w:after="0" w:line="56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三</w:t>
      </w:r>
      <w:r w:rsidRPr="00994CB4">
        <w:rPr>
          <w:rFonts w:ascii="黑体" w:eastAsia="黑体" w:hAnsi="黑体" w:hint="eastAsia"/>
          <w:color w:val="000000"/>
          <w:sz w:val="32"/>
          <w:szCs w:val="32"/>
        </w:rPr>
        <w:t>、项目技术要求</w:t>
      </w:r>
    </w:p>
    <w:p w:rsidR="00994CB4" w:rsidRPr="00994CB4" w:rsidRDefault="00994CB4" w:rsidP="00994CB4">
      <w:pPr>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（一）售后服务</w:t>
      </w:r>
    </w:p>
    <w:p w:rsidR="00994CB4" w:rsidRPr="00994CB4" w:rsidRDefault="00994CB4" w:rsidP="00994CB4">
      <w:pPr>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1.质量保证期：自货物验收合格之日起，提供5年的免费质量保修期。</w:t>
      </w:r>
    </w:p>
    <w:p w:rsidR="00994CB4" w:rsidRPr="00994CB4" w:rsidRDefault="00994CB4" w:rsidP="00994CB4">
      <w:pPr>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2.质保期内出现的任何由中标单位设计或设备缺陷引起的故障，中标单位应立即修改方案并在24小时内予以解决，所发生的费用由中标单位承担。对提供的货物在质量保修期内，因货物质量而导致的缺陷，免费提供包修、包换、包退（“三包”）服务；超过质量保修期的维修、保养等服务以及零（部）件更换，只收取成本费用。</w:t>
      </w:r>
    </w:p>
    <w:p w:rsidR="00994CB4" w:rsidRPr="00994CB4" w:rsidRDefault="00994CB4" w:rsidP="00994CB4">
      <w:pPr>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3.免费提供技术培训，包括安装培训、安装服务、试运</w:t>
      </w:r>
      <w:proofErr w:type="gramStart"/>
      <w:r w:rsidRPr="00994CB4">
        <w:rPr>
          <w:rFonts w:ascii="仿宋_GB2312" w:eastAsia="仿宋_GB2312" w:hAnsi="宋体" w:hint="eastAsia"/>
          <w:color w:val="000000"/>
          <w:sz w:val="32"/>
          <w:szCs w:val="32"/>
        </w:rPr>
        <w:t>行指导</w:t>
      </w:r>
      <w:proofErr w:type="gramEnd"/>
      <w:r w:rsidRPr="00994CB4">
        <w:rPr>
          <w:rFonts w:ascii="仿宋_GB2312" w:eastAsia="仿宋_GB2312" w:hAnsi="宋体" w:hint="eastAsia"/>
          <w:color w:val="000000"/>
          <w:sz w:val="32"/>
          <w:szCs w:val="32"/>
        </w:rPr>
        <w:t>服务；根据客户要求进行设备安装，安装完毕后提供详细的中文技术文档，同时</w:t>
      </w:r>
      <w:proofErr w:type="gramStart"/>
      <w:r w:rsidRPr="00994CB4">
        <w:rPr>
          <w:rFonts w:ascii="仿宋_GB2312" w:eastAsia="仿宋_GB2312" w:hAnsi="宋体" w:hint="eastAsia"/>
          <w:color w:val="000000"/>
          <w:sz w:val="32"/>
          <w:szCs w:val="32"/>
        </w:rPr>
        <w:t>提供跟产</w:t>
      </w:r>
      <w:proofErr w:type="gramEnd"/>
      <w:r w:rsidRPr="00994CB4">
        <w:rPr>
          <w:rFonts w:ascii="仿宋_GB2312" w:eastAsia="仿宋_GB2312" w:hAnsi="宋体" w:hint="eastAsia"/>
          <w:color w:val="000000"/>
          <w:sz w:val="32"/>
          <w:szCs w:val="32"/>
        </w:rPr>
        <w:t>培训。</w:t>
      </w:r>
    </w:p>
    <w:p w:rsidR="00994CB4" w:rsidRPr="00994CB4" w:rsidRDefault="00994CB4" w:rsidP="00994CB4">
      <w:pPr>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4．质保期内发生故障出现质量问题，必须无偿更换。质保期满后，招标方有权自由选择维修单位，如委托给中标人，中标人不得借故推诿，且维修费须优于市场价格。</w:t>
      </w:r>
    </w:p>
    <w:p w:rsidR="00994CB4" w:rsidRPr="00994CB4" w:rsidRDefault="00994CB4" w:rsidP="00994CB4">
      <w:pPr>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lastRenderedPageBreak/>
        <w:t>5.提供的产品要采用国家或行业规定的标准进行包装，每件包装箱内附一份详细装箱清单和质量检验合格证，提供产品合格证书、出厂检测报告、中文操作使用说明书及维修手册，以及其他的详细技术资料、</w:t>
      </w:r>
      <w:proofErr w:type="gramStart"/>
      <w:r w:rsidRPr="00994CB4">
        <w:rPr>
          <w:rFonts w:ascii="仿宋_GB2312" w:eastAsia="仿宋_GB2312" w:hAnsi="宋体" w:hint="eastAsia"/>
          <w:color w:val="000000"/>
          <w:sz w:val="32"/>
          <w:szCs w:val="32"/>
        </w:rPr>
        <w:t>标配随装</w:t>
      </w:r>
      <w:proofErr w:type="gramEnd"/>
      <w:r w:rsidRPr="00994CB4">
        <w:rPr>
          <w:rFonts w:ascii="仿宋_GB2312" w:eastAsia="仿宋_GB2312" w:hAnsi="宋体" w:hint="eastAsia"/>
          <w:color w:val="000000"/>
          <w:sz w:val="32"/>
          <w:szCs w:val="32"/>
        </w:rPr>
        <w:t>工具和备件、维修线路图等（如有或视情提供）。</w:t>
      </w:r>
    </w:p>
    <w:p w:rsidR="00994CB4" w:rsidRPr="00994CB4" w:rsidRDefault="00994CB4" w:rsidP="00994CB4">
      <w:pPr>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6.提供维护保障。在质保期内因设备自身设计、制造缺陷造成的各种故障，必须进行免费技术服务、维修或更换。在质保期后，继续提供技术支持服务和系统软件升级换代，备件和服务的价格不超过本次投标价格。</w:t>
      </w:r>
    </w:p>
    <w:p w:rsidR="00994CB4" w:rsidRPr="00994CB4" w:rsidRDefault="00994CB4" w:rsidP="00994CB4">
      <w:pPr>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（二）故障修复时限</w:t>
      </w:r>
    </w:p>
    <w:p w:rsidR="00994CB4" w:rsidRPr="00994CB4" w:rsidRDefault="00994CB4" w:rsidP="00994CB4">
      <w:pPr>
        <w:spacing w:after="0" w:line="560" w:lineRule="exact"/>
        <w:ind w:firstLineChars="200" w:firstLine="640"/>
        <w:jc w:val="both"/>
        <w:rPr>
          <w:rFonts w:ascii="仿宋_GB2312" w:eastAsia="仿宋_GB2312" w:hAnsi="宋体"/>
          <w:color w:val="000000"/>
          <w:sz w:val="32"/>
          <w:szCs w:val="32"/>
        </w:rPr>
      </w:pPr>
      <w:r w:rsidRPr="00994CB4">
        <w:rPr>
          <w:rFonts w:ascii="仿宋_GB2312" w:eastAsia="仿宋_GB2312" w:hAnsi="宋体" w:hint="eastAsia"/>
          <w:color w:val="000000"/>
          <w:sz w:val="32"/>
          <w:szCs w:val="32"/>
        </w:rPr>
        <w:t>提供全天候7×24小时的故障维护服务和技术业务咨询服务，并有专业的技术人员负责及时解决系统出现的任何故障。接到故障报修后，2小时响应，24小时到达现场排除故障。在规定时间内仍无法排除故障的，投标人须提供备机。</w:t>
      </w:r>
      <w:proofErr w:type="gramStart"/>
      <w:r w:rsidRPr="00994CB4">
        <w:rPr>
          <w:rFonts w:ascii="仿宋_GB2312" w:eastAsia="仿宋_GB2312" w:hAnsi="宋体" w:hint="eastAsia"/>
          <w:color w:val="000000"/>
          <w:sz w:val="32"/>
          <w:szCs w:val="32"/>
        </w:rPr>
        <w:t>维保点</w:t>
      </w:r>
      <w:proofErr w:type="gramEnd"/>
      <w:r w:rsidRPr="00994CB4">
        <w:rPr>
          <w:rFonts w:ascii="仿宋_GB2312" w:eastAsia="仿宋_GB2312" w:hAnsi="宋体" w:hint="eastAsia"/>
          <w:color w:val="000000"/>
          <w:sz w:val="32"/>
          <w:szCs w:val="32"/>
        </w:rPr>
        <w:t>检修人员不能排除故障时，中标人应负责通知生产厂家在48小时内派技术人员到现场解决故障，其费用由中标人自行承担。</w:t>
      </w:r>
    </w:p>
    <w:p w:rsidR="00932249" w:rsidRPr="00994CB4" w:rsidRDefault="000D6E6B" w:rsidP="00994CB4">
      <w:pPr>
        <w:spacing w:after="0" w:line="560" w:lineRule="exact"/>
        <w:ind w:firstLine="200"/>
        <w:jc w:val="both"/>
        <w:rPr>
          <w:rFonts w:ascii="仿宋_GB2312" w:eastAsia="仿宋_GB2312" w:hAnsi="宋体"/>
          <w:color w:val="000000"/>
          <w:sz w:val="32"/>
          <w:szCs w:val="32"/>
        </w:rPr>
      </w:pPr>
    </w:p>
    <w:sectPr w:rsidR="00932249" w:rsidRPr="00994CB4" w:rsidSect="00830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4CB4"/>
    <w:rsid w:val="000D6E6B"/>
    <w:rsid w:val="00331255"/>
    <w:rsid w:val="0043714A"/>
    <w:rsid w:val="0083065A"/>
    <w:rsid w:val="00994CB4"/>
    <w:rsid w:val="00E63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CB4"/>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872637">
      <w:bodyDiv w:val="1"/>
      <w:marLeft w:val="0"/>
      <w:marRight w:val="0"/>
      <w:marTop w:val="0"/>
      <w:marBottom w:val="0"/>
      <w:divBdr>
        <w:top w:val="none" w:sz="0" w:space="0" w:color="auto"/>
        <w:left w:val="none" w:sz="0" w:space="0" w:color="auto"/>
        <w:bottom w:val="none" w:sz="0" w:space="0" w:color="auto"/>
        <w:right w:val="none" w:sz="0" w:space="0" w:color="auto"/>
      </w:divBdr>
    </w:div>
    <w:div w:id="862667876">
      <w:bodyDiv w:val="1"/>
      <w:marLeft w:val="0"/>
      <w:marRight w:val="0"/>
      <w:marTop w:val="0"/>
      <w:marBottom w:val="0"/>
      <w:divBdr>
        <w:top w:val="none" w:sz="0" w:space="0" w:color="auto"/>
        <w:left w:val="none" w:sz="0" w:space="0" w:color="auto"/>
        <w:bottom w:val="none" w:sz="0" w:space="0" w:color="auto"/>
        <w:right w:val="none" w:sz="0" w:space="0" w:color="auto"/>
      </w:divBdr>
    </w:div>
    <w:div w:id="1623226470">
      <w:bodyDiv w:val="1"/>
      <w:marLeft w:val="0"/>
      <w:marRight w:val="0"/>
      <w:marTop w:val="0"/>
      <w:marBottom w:val="0"/>
      <w:divBdr>
        <w:top w:val="none" w:sz="0" w:space="0" w:color="auto"/>
        <w:left w:val="none" w:sz="0" w:space="0" w:color="auto"/>
        <w:bottom w:val="none" w:sz="0" w:space="0" w:color="auto"/>
        <w:right w:val="none" w:sz="0" w:space="0" w:color="auto"/>
      </w:divBdr>
    </w:div>
    <w:div w:id="18979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214</Words>
  <Characters>1222</Characters>
  <Application>Microsoft Office Word</Application>
  <DocSecurity>0</DocSecurity>
  <Lines>10</Lines>
  <Paragraphs>2</Paragraphs>
  <ScaleCrop>false</ScaleCrop>
  <Company>China</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cp:lastPrinted>2021-12-15T02:57:00Z</cp:lastPrinted>
  <dcterms:created xsi:type="dcterms:W3CDTF">2021-12-15T02:49:00Z</dcterms:created>
  <dcterms:modified xsi:type="dcterms:W3CDTF">2021-12-15T02:57:00Z</dcterms:modified>
</cp:coreProperties>
</file>