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C4" w:rsidRPr="00D631C0" w:rsidRDefault="007655C4" w:rsidP="007655C4">
      <w:pPr>
        <w:autoSpaceDE w:val="0"/>
        <w:autoSpaceDN w:val="0"/>
        <w:adjustRightInd w:val="0"/>
        <w:spacing w:afterLines="100" w:line="560" w:lineRule="exact"/>
        <w:ind w:firstLineChars="196" w:firstLine="549"/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2021年度15项医疗设备维保</w:t>
      </w:r>
      <w:r w:rsidRPr="00871029">
        <w:rPr>
          <w:rFonts w:ascii="黑体" w:eastAsia="黑体" w:hAnsi="黑体" w:hint="eastAsia"/>
          <w:sz w:val="28"/>
          <w:szCs w:val="28"/>
        </w:rPr>
        <w:t>服务内容及要求</w:t>
      </w:r>
    </w:p>
    <w:tbl>
      <w:tblPr>
        <w:tblpPr w:leftFromText="180" w:rightFromText="180" w:vertAnchor="text" w:tblpY="1"/>
        <w:tblOverlap w:val="never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1456"/>
        <w:gridCol w:w="1859"/>
        <w:gridCol w:w="1746"/>
        <w:gridCol w:w="728"/>
        <w:gridCol w:w="992"/>
        <w:gridCol w:w="1003"/>
        <w:gridCol w:w="1146"/>
        <w:gridCol w:w="1146"/>
        <w:gridCol w:w="1164"/>
        <w:gridCol w:w="2619"/>
      </w:tblGrid>
      <w:tr w:rsidR="007655C4" w:rsidTr="002447BC">
        <w:trPr>
          <w:trHeight w:val="87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维保设备名称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制造厂商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采购</w:t>
            </w: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预算单价（元）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ind w:left="90" w:hangingChars="50" w:hanging="9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预算金额(万元）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出厂日期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启用日期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采购方式建议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服务内容及要求</w:t>
            </w:r>
          </w:p>
        </w:tc>
      </w:tr>
      <w:tr w:rsidR="007655C4" w:rsidTr="002447BC">
        <w:trPr>
          <w:trHeight w:val="6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泌尿检查系统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德国西门子股份公司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Access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156000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2010.07.14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2011.5.12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公开招标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★全保、2小时内做出响应，24小时内到达现场、保证开机率≥95%。（按全年365天计算）注：不含球管</w:t>
            </w:r>
          </w:p>
        </w:tc>
      </w:tr>
      <w:tr w:rsidR="007655C4" w:rsidTr="002447BC">
        <w:trPr>
          <w:trHeight w:val="6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X射线血管造影系统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德国西门子股份公司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ARTIS ZEEGO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550000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2013.01.01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2013.11.15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双平板心血管造影成像系统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德国西门子股份公司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Artis zee biplane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237000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2014.03.01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2017.07.14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0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德国西门子股份公司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术中 AS Open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384000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2014.11.01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2017.11.01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93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移动式X线机C型臂3D西门子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德国西门子股份公司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Orbic 3D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2014.02.12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2016.04.25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14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2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Pr="00D631C0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D631C0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第一包：144.7万元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/年</w:t>
            </w:r>
          </w:p>
        </w:tc>
      </w:tr>
      <w:tr w:rsidR="007655C4" w:rsidTr="002447BC">
        <w:trPr>
          <w:trHeight w:val="6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ind w:firstLineChars="100" w:firstLine="180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双能X光全身骨密度仪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Prodigy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2006.10.20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2007.05.23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4" w:rsidRDefault="007655C4" w:rsidP="002447BC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公开招标</w:t>
            </w: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公开招标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★全保、2小时内做出响应，24小时内到达现场、保证开机率≥95%。（按全年365天计算）注：数字X射线成像系统、移动式X射线诊断设备、移动式C型臂X射线影像含球管,其他不含。</w:t>
            </w: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★全保、2小时内做出响应，24小时内到达现场、保证开机率≥95%。（按全年365天计算）注：数字X射线成像系统、移动式X射线诊断设备、移动式C型臂X射线影像含球管,其他不含。</w:t>
            </w:r>
          </w:p>
        </w:tc>
      </w:tr>
      <w:tr w:rsidR="007655C4" w:rsidTr="002447BC">
        <w:trPr>
          <w:trHeight w:val="6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生理记录仪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ComboLab7000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2004.10.01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2005.10.26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ECT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Hawkeye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2007.01.05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2008.01.14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0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数字X射线成像系统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DR-F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2009.02.01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2009.09.11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移动式X射线诊断设备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Optima XR220amx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2016.10.01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2017.11.01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移动式C型臂X射线影像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OEC FLUOROSTAR Compact PD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2016.10.01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2017.11.01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DSA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Innova 3100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546000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2011.12.01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2012.04.02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CT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OptimaCT660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151186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15.1186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2016.10.01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2017.10.16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10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1.5T核磁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1-5T HDXT CHOSPEED 16 CHANNEL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360000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2012.06.28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2013.10.28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数字化X射线摄影系统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美国通用电气公司医疗系统部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DEFINIUM 6000 II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2009.12.01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2012.01.06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Default="007655C4" w:rsidP="002447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7655C4" w:rsidTr="002447BC">
        <w:trPr>
          <w:trHeight w:val="615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C4" w:rsidRDefault="007655C4" w:rsidP="002447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2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C4" w:rsidRPr="00D631C0" w:rsidRDefault="007655C4" w:rsidP="002447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D631C0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第二包：213.7186万元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/年</w:t>
            </w:r>
          </w:p>
        </w:tc>
      </w:tr>
    </w:tbl>
    <w:p w:rsidR="007655C4" w:rsidRDefault="007655C4" w:rsidP="007655C4">
      <w:pPr>
        <w:autoSpaceDE w:val="0"/>
        <w:autoSpaceDN w:val="0"/>
        <w:adjustRightInd w:val="0"/>
        <w:spacing w:afterLines="100" w:line="560" w:lineRule="exact"/>
        <w:ind w:firstLineChars="196" w:firstLine="551"/>
        <w:outlineLvl w:val="0"/>
        <w:rPr>
          <w:rFonts w:ascii="宋体" w:hAnsi="宋体"/>
          <w:b/>
          <w:sz w:val="28"/>
          <w:szCs w:val="28"/>
        </w:rPr>
        <w:sectPr w:rsidR="007655C4" w:rsidSect="00BD2D95">
          <w:headerReference w:type="default" r:id="rId6"/>
          <w:pgSz w:w="16838" w:h="11906" w:orient="landscape" w:code="9"/>
          <w:pgMar w:top="1418" w:right="1418" w:bottom="1134" w:left="1418" w:header="851" w:footer="851" w:gutter="0"/>
          <w:cols w:space="425"/>
          <w:docGrid w:linePitch="388" w:charSpace="-1260"/>
        </w:sectPr>
      </w:pPr>
    </w:p>
    <w:p w:rsidR="00932249" w:rsidRDefault="005A3A9E"/>
    <w:sectPr w:rsidR="00932249" w:rsidSect="00F3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9E" w:rsidRDefault="005A3A9E" w:rsidP="007655C4">
      <w:r>
        <w:separator/>
      </w:r>
    </w:p>
  </w:endnote>
  <w:endnote w:type="continuationSeparator" w:id="1">
    <w:p w:rsidR="005A3A9E" w:rsidRDefault="005A3A9E" w:rsidP="0076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9E" w:rsidRDefault="005A3A9E" w:rsidP="007655C4">
      <w:r>
        <w:separator/>
      </w:r>
    </w:p>
  </w:footnote>
  <w:footnote w:type="continuationSeparator" w:id="1">
    <w:p w:rsidR="005A3A9E" w:rsidRDefault="005A3A9E" w:rsidP="00765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C4" w:rsidRDefault="007655C4" w:rsidP="007655C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5C4"/>
    <w:rsid w:val="00331255"/>
    <w:rsid w:val="005A3A9E"/>
    <w:rsid w:val="007655C4"/>
    <w:rsid w:val="00E6380F"/>
    <w:rsid w:val="00F3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C4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077-页眉,页眉-QBPT"/>
    <w:basedOn w:val="a"/>
    <w:link w:val="Char"/>
    <w:uiPriority w:val="99"/>
    <w:rsid w:val="0076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077-页眉 Char1,页眉-QBPT Char"/>
    <w:basedOn w:val="a0"/>
    <w:link w:val="a3"/>
    <w:uiPriority w:val="99"/>
    <w:rsid w:val="007655C4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5C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1288</Characters>
  <Application>Microsoft Office Word</Application>
  <DocSecurity>0</DocSecurity>
  <Lines>10</Lines>
  <Paragraphs>3</Paragraphs>
  <ScaleCrop>false</ScaleCrop>
  <Company>China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2021-08-23T06:53:00Z</dcterms:created>
  <dcterms:modified xsi:type="dcterms:W3CDTF">2021-08-23T06:55:00Z</dcterms:modified>
</cp:coreProperties>
</file>