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2CA3" w:rsidRPr="00C5478C" w:rsidRDefault="00DD2CA3" w:rsidP="00DD2CA3">
      <w:pPr>
        <w:widowControl/>
        <w:rPr>
          <w:rFonts w:ascii="黑体" w:eastAsia="黑体" w:hAnsi="黑体" w:cs="黑体"/>
          <w:color w:val="000000"/>
          <w:kern w:val="0"/>
          <w:sz w:val="32"/>
          <w:szCs w:val="32"/>
        </w:rPr>
      </w:pPr>
      <w:r>
        <w:rPr>
          <w:rFonts w:ascii="黑体" w:eastAsia="黑体" w:hAnsi="黑体" w:cs="黑体" w:hint="eastAsia"/>
          <w:color w:val="000000"/>
          <w:kern w:val="0"/>
          <w:sz w:val="32"/>
          <w:szCs w:val="32"/>
        </w:rPr>
        <w:t>附件1</w:t>
      </w:r>
    </w:p>
    <w:p w:rsidR="00DD2CA3" w:rsidRDefault="00BB227F" w:rsidP="00DD2CA3">
      <w:pPr>
        <w:jc w:val="center"/>
        <w:rPr>
          <w:rFonts w:ascii="方正小标宋简体" w:eastAsia="方正小标宋简体" w:hAnsi="宋体"/>
          <w:color w:val="000000"/>
          <w:sz w:val="44"/>
          <w:szCs w:val="44"/>
        </w:rPr>
      </w:pPr>
      <w:r>
        <w:rPr>
          <w:rFonts w:ascii="方正小标宋简体" w:eastAsia="方正小标宋简体" w:hAnsi="Calibri" w:cs="Times New Roman" w:hint="eastAsia"/>
          <w:spacing w:val="-4"/>
          <w:sz w:val="44"/>
          <w:szCs w:val="44"/>
        </w:rPr>
        <w:t>视频监控存储系统</w:t>
      </w:r>
      <w:r w:rsidR="002C44C1" w:rsidRPr="004249E7">
        <w:rPr>
          <w:rFonts w:ascii="方正小标宋简体" w:eastAsia="方正小标宋简体" w:hAnsi="Calibri" w:cs="Times New Roman" w:hint="eastAsia"/>
          <w:spacing w:val="-4"/>
          <w:sz w:val="44"/>
          <w:szCs w:val="44"/>
        </w:rPr>
        <w:t>项目</w:t>
      </w:r>
      <w:r w:rsidR="00DD2CA3">
        <w:rPr>
          <w:rFonts w:ascii="方正小标宋简体" w:eastAsia="方正小标宋简体" w:hAnsi="宋体" w:hint="eastAsia"/>
          <w:color w:val="000000"/>
          <w:sz w:val="44"/>
          <w:szCs w:val="44"/>
        </w:rPr>
        <w:t>采购需求</w:t>
      </w:r>
    </w:p>
    <w:p w:rsidR="00DD2CA3" w:rsidRDefault="00DD2CA3" w:rsidP="00DD2CA3">
      <w:pPr>
        <w:spacing w:line="579" w:lineRule="exact"/>
        <w:ind w:firstLine="630"/>
        <w:rPr>
          <w:rFonts w:ascii="黑体" w:eastAsia="黑体" w:hAnsi="黑体"/>
          <w:sz w:val="32"/>
          <w:szCs w:val="32"/>
        </w:rPr>
      </w:pPr>
      <w:r>
        <w:rPr>
          <w:rFonts w:ascii="黑体" w:eastAsia="黑体" w:hAnsi="黑体" w:hint="eastAsia"/>
          <w:sz w:val="32"/>
          <w:szCs w:val="32"/>
        </w:rPr>
        <w:t>一、采购需求基本情况</w:t>
      </w:r>
    </w:p>
    <w:p w:rsidR="007E3713" w:rsidRDefault="006176BF" w:rsidP="00DD2CA3">
      <w:pPr>
        <w:spacing w:line="579" w:lineRule="exact"/>
        <w:ind w:firstLineChars="200" w:firstLine="640"/>
        <w:rPr>
          <w:rFonts w:ascii="仿宋_GB2312" w:eastAsia="仿宋_GB2312" w:hAnsi="仿宋"/>
          <w:sz w:val="32"/>
          <w:szCs w:val="32"/>
        </w:rPr>
      </w:pPr>
      <w:r>
        <w:rPr>
          <w:rFonts w:ascii="仿宋" w:eastAsia="仿宋" w:hAnsi="仿宋" w:hint="eastAsia"/>
          <w:sz w:val="32"/>
          <w:szCs w:val="32"/>
        </w:rPr>
        <w:t>医院现需</w:t>
      </w:r>
      <w:r w:rsidR="007E3713" w:rsidRPr="00F11E93">
        <w:rPr>
          <w:rFonts w:ascii="仿宋_GB2312" w:eastAsia="仿宋_GB2312" w:hAnsi="仿宋" w:hint="eastAsia"/>
          <w:sz w:val="32"/>
          <w:szCs w:val="32"/>
        </w:rPr>
        <w:t>更换后端原有服务器、硬盘录像机及解码上墙设备，建设新的综合安防管理平台，</w:t>
      </w:r>
      <w:r w:rsidR="007E3713">
        <w:rPr>
          <w:rFonts w:ascii="仿宋_GB2312" w:eastAsia="仿宋_GB2312" w:hAnsi="仿宋" w:hint="eastAsia"/>
          <w:sz w:val="32"/>
          <w:szCs w:val="32"/>
        </w:rPr>
        <w:t>提升原有系统平台服务处理能力，满足</w:t>
      </w:r>
      <w:r w:rsidR="007E3713" w:rsidRPr="00F11E93">
        <w:rPr>
          <w:rFonts w:ascii="仿宋_GB2312" w:eastAsia="仿宋_GB2312" w:hAnsi="仿宋" w:hint="eastAsia"/>
          <w:sz w:val="32"/>
          <w:szCs w:val="32"/>
        </w:rPr>
        <w:t>后期发展扩容需要。</w:t>
      </w:r>
      <w:r w:rsidR="007E3713">
        <w:rPr>
          <w:rFonts w:ascii="仿宋_GB2312" w:eastAsia="仿宋_GB2312" w:hAnsi="仿宋" w:hint="eastAsia"/>
          <w:sz w:val="32"/>
          <w:szCs w:val="32"/>
        </w:rPr>
        <w:t>该项目预算金额98万元。</w:t>
      </w:r>
    </w:p>
    <w:p w:rsidR="00DD2CA3" w:rsidRDefault="00DD2CA3" w:rsidP="00DD2CA3">
      <w:pPr>
        <w:spacing w:line="579" w:lineRule="exact"/>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sz w:val="32"/>
          <w:szCs w:val="32"/>
        </w:rPr>
        <w:t>、货款及运杂费结算方式</w:t>
      </w:r>
    </w:p>
    <w:p w:rsidR="00DD2CA3" w:rsidRDefault="005E40B5" w:rsidP="006B144A">
      <w:pPr>
        <w:spacing w:line="579"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中标方中标价</w:t>
      </w:r>
      <w:r w:rsidR="00DD2CA3">
        <w:rPr>
          <w:rFonts w:ascii="仿宋_GB2312" w:eastAsia="仿宋_GB2312" w:hAnsi="宋体" w:hint="eastAsia"/>
          <w:color w:val="000000"/>
          <w:sz w:val="32"/>
          <w:szCs w:val="32"/>
        </w:rPr>
        <w:t>即为合同价，合同价包含货款、利润、税金、售后服务费及相应的不可预测风险等一切费用。本项目不付预付款，待验收合格后一次性支付合同价的95%，剩余5%</w:t>
      </w:r>
      <w:r w:rsidR="009C0C4B">
        <w:rPr>
          <w:rFonts w:ascii="仿宋_GB2312" w:eastAsia="仿宋_GB2312" w:hAnsi="宋体" w:hint="eastAsia"/>
          <w:color w:val="000000"/>
          <w:sz w:val="32"/>
          <w:szCs w:val="32"/>
        </w:rPr>
        <w:t>作为质量保证金，待质保期满后一次性无息退还</w:t>
      </w:r>
      <w:r w:rsidR="00DD2CA3">
        <w:rPr>
          <w:rFonts w:ascii="仿宋_GB2312" w:eastAsia="仿宋_GB2312" w:hAnsi="宋体" w:hint="eastAsia"/>
          <w:color w:val="000000"/>
          <w:sz w:val="32"/>
          <w:szCs w:val="32"/>
        </w:rPr>
        <w:t>。</w:t>
      </w:r>
    </w:p>
    <w:p w:rsidR="00DD2CA3" w:rsidRDefault="00DD2CA3" w:rsidP="00DD2CA3">
      <w:pPr>
        <w:spacing w:line="579" w:lineRule="exact"/>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sz w:val="32"/>
          <w:szCs w:val="32"/>
        </w:rPr>
        <w:t>、采购方式及分包</w:t>
      </w:r>
    </w:p>
    <w:p w:rsidR="00DD2CA3" w:rsidRDefault="00B75224" w:rsidP="00DD2CA3">
      <w:pPr>
        <w:spacing w:line="579"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公开招标</w:t>
      </w:r>
      <w:r w:rsidR="00DD2CA3">
        <w:rPr>
          <w:rFonts w:ascii="仿宋_GB2312" w:eastAsia="仿宋_GB2312" w:hAnsi="宋体" w:hint="eastAsia"/>
          <w:color w:val="000000"/>
          <w:sz w:val="32"/>
          <w:szCs w:val="32"/>
        </w:rPr>
        <w:t>，不分包。</w:t>
      </w:r>
    </w:p>
    <w:p w:rsidR="00DD2CA3" w:rsidRDefault="00DD2CA3" w:rsidP="00DD2CA3">
      <w:pPr>
        <w:spacing w:line="579" w:lineRule="exact"/>
        <w:ind w:firstLineChars="200" w:firstLine="640"/>
        <w:rPr>
          <w:rFonts w:ascii="黑体" w:eastAsia="黑体" w:hAnsi="黑体"/>
          <w:sz w:val="32"/>
          <w:szCs w:val="32"/>
        </w:rPr>
      </w:pPr>
      <w:r>
        <w:rPr>
          <w:rFonts w:ascii="黑体" w:eastAsia="黑体" w:hAnsi="黑体" w:hint="eastAsia"/>
          <w:sz w:val="32"/>
          <w:szCs w:val="32"/>
        </w:rPr>
        <w:t>四</w:t>
      </w:r>
      <w:r>
        <w:rPr>
          <w:rFonts w:ascii="黑体" w:eastAsia="黑体" w:hAnsi="黑体"/>
          <w:sz w:val="32"/>
          <w:szCs w:val="32"/>
        </w:rPr>
        <w:t>、</w:t>
      </w:r>
      <w:r>
        <w:rPr>
          <w:rFonts w:ascii="黑体" w:eastAsia="黑体" w:hAnsi="黑体" w:hint="eastAsia"/>
          <w:sz w:val="32"/>
          <w:szCs w:val="32"/>
        </w:rPr>
        <w:t>交货期限</w:t>
      </w:r>
      <w:r>
        <w:rPr>
          <w:rFonts w:ascii="黑体" w:eastAsia="黑体" w:hAnsi="黑体"/>
          <w:sz w:val="32"/>
          <w:szCs w:val="32"/>
        </w:rPr>
        <w:t>及交货地点</w:t>
      </w:r>
    </w:p>
    <w:p w:rsidR="00DD2CA3" w:rsidRPr="00A4180B" w:rsidRDefault="00DD2CA3" w:rsidP="00DD2CA3">
      <w:pPr>
        <w:spacing w:line="579"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1.交货期限：</w:t>
      </w:r>
      <w:r w:rsidR="00A4180B" w:rsidRPr="00A4180B">
        <w:rPr>
          <w:rFonts w:ascii="仿宋_GB2312" w:eastAsia="仿宋_GB2312" w:hAnsi="宋体" w:cs="Times New Roman" w:hint="eastAsia"/>
          <w:color w:val="000000"/>
          <w:sz w:val="32"/>
          <w:szCs w:val="32"/>
        </w:rPr>
        <w:t>自合同签订之日起</w:t>
      </w:r>
      <w:r w:rsidR="00761CD8">
        <w:rPr>
          <w:rFonts w:ascii="仿宋_GB2312" w:eastAsia="仿宋_GB2312" w:hAnsi="宋体" w:cs="Times New Roman" w:hint="eastAsia"/>
          <w:color w:val="000000"/>
          <w:sz w:val="32"/>
          <w:szCs w:val="32"/>
        </w:rPr>
        <w:t>20</w:t>
      </w:r>
      <w:r w:rsidR="00A4180B" w:rsidRPr="00A4180B">
        <w:rPr>
          <w:rFonts w:ascii="仿宋_GB2312" w:eastAsia="仿宋_GB2312" w:hAnsi="宋体" w:cs="Times New Roman" w:hint="eastAsia"/>
          <w:color w:val="000000"/>
          <w:sz w:val="32"/>
          <w:szCs w:val="32"/>
        </w:rPr>
        <w:t>日内完成供货、安装</w:t>
      </w:r>
      <w:r w:rsidR="00DE71C2">
        <w:rPr>
          <w:rFonts w:ascii="仿宋_GB2312" w:eastAsia="仿宋_GB2312" w:hAnsi="宋体" w:cs="Times New Roman" w:hint="eastAsia"/>
          <w:color w:val="000000"/>
          <w:sz w:val="32"/>
          <w:szCs w:val="32"/>
        </w:rPr>
        <w:t>及调试</w:t>
      </w:r>
      <w:r w:rsidR="00A4180B" w:rsidRPr="00A4180B">
        <w:rPr>
          <w:rFonts w:ascii="仿宋_GB2312" w:eastAsia="仿宋_GB2312" w:hAnsi="宋体" w:cs="Times New Roman" w:hint="eastAsia"/>
          <w:color w:val="000000"/>
          <w:sz w:val="32"/>
          <w:szCs w:val="32"/>
        </w:rPr>
        <w:t>。</w:t>
      </w:r>
    </w:p>
    <w:p w:rsidR="00DD2CA3" w:rsidRDefault="00DD2CA3" w:rsidP="00DD2CA3">
      <w:pPr>
        <w:spacing w:line="579" w:lineRule="exact"/>
        <w:ind w:firstLineChars="200" w:firstLine="640"/>
        <w:rPr>
          <w:rFonts w:ascii="仿宋_GB2312" w:eastAsia="仿宋_GB2312" w:hAnsi="宋体"/>
          <w:color w:val="000000"/>
          <w:sz w:val="32"/>
          <w:szCs w:val="32"/>
        </w:rPr>
      </w:pPr>
      <w:r>
        <w:rPr>
          <w:rFonts w:ascii="仿宋_GB2312" w:eastAsia="仿宋_GB2312" w:hAnsi="宋体" w:hint="eastAsia"/>
          <w:color w:val="000000"/>
          <w:sz w:val="32"/>
          <w:szCs w:val="32"/>
        </w:rPr>
        <w:t>2.交货地点：甘肃兰州。</w:t>
      </w:r>
    </w:p>
    <w:p w:rsidR="001801F1" w:rsidRDefault="001801F1" w:rsidP="00DD2CA3">
      <w:pPr>
        <w:spacing w:line="579" w:lineRule="exact"/>
        <w:ind w:firstLineChars="200" w:firstLine="640"/>
        <w:rPr>
          <w:rFonts w:ascii="黑体" w:eastAsia="黑体" w:hAnsi="黑体"/>
          <w:color w:val="000000"/>
          <w:sz w:val="32"/>
          <w:szCs w:val="32"/>
        </w:rPr>
      </w:pPr>
      <w:r w:rsidRPr="001801F1">
        <w:rPr>
          <w:rFonts w:ascii="黑体" w:eastAsia="黑体" w:hAnsi="黑体" w:hint="eastAsia"/>
          <w:color w:val="000000"/>
          <w:sz w:val="32"/>
          <w:szCs w:val="32"/>
        </w:rPr>
        <w:t>五、售后服务</w:t>
      </w:r>
    </w:p>
    <w:p w:rsidR="009E3EC6" w:rsidRPr="009E3EC6" w:rsidRDefault="004D6BB9" w:rsidP="009E3EC6">
      <w:pPr>
        <w:spacing w:line="579" w:lineRule="exact"/>
        <w:ind w:firstLineChars="200" w:firstLine="640"/>
        <w:rPr>
          <w:rFonts w:ascii="仿宋_GB2312" w:eastAsia="仿宋_GB2312" w:hAnsi="仿宋"/>
          <w:color w:val="000000"/>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一</w:t>
      </w:r>
      <w:r w:rsidRPr="001607F1">
        <w:rPr>
          <w:rFonts w:ascii="仿宋_GB2312" w:eastAsia="仿宋_GB2312" w:hAnsiTheme="minorEastAsia" w:hint="eastAsia"/>
          <w:sz w:val="32"/>
          <w:szCs w:val="32"/>
        </w:rPr>
        <w:t>)</w:t>
      </w:r>
      <w:r w:rsidR="009E3EC6" w:rsidRPr="009E3EC6">
        <w:rPr>
          <w:rFonts w:ascii="仿宋_GB2312" w:eastAsia="仿宋_GB2312" w:hAnsi="仿宋" w:hint="eastAsia"/>
          <w:color w:val="000000"/>
          <w:sz w:val="32"/>
          <w:szCs w:val="32"/>
        </w:rPr>
        <w:t>质量保证期：</w:t>
      </w:r>
    </w:p>
    <w:p w:rsidR="009E3EC6" w:rsidRPr="009E3EC6" w:rsidRDefault="004D6BB9" w:rsidP="009E3EC6">
      <w:pPr>
        <w:spacing w:line="579" w:lineRule="exact"/>
        <w:ind w:firstLineChars="200" w:firstLine="640"/>
        <w:rPr>
          <w:rFonts w:ascii="仿宋_GB2312" w:eastAsia="仿宋_GB2312" w:hAnsi="仿宋"/>
          <w:color w:val="000000"/>
          <w:sz w:val="32"/>
          <w:szCs w:val="32"/>
        </w:rPr>
      </w:pPr>
      <w:r>
        <w:rPr>
          <w:rFonts w:ascii="仿宋_GB2312" w:eastAsia="仿宋_GB2312" w:hAnsi="宋体" w:hint="eastAsia"/>
          <w:color w:val="000000"/>
          <w:sz w:val="32"/>
          <w:szCs w:val="32"/>
        </w:rPr>
        <w:t>1.</w:t>
      </w:r>
      <w:r w:rsidR="009E3EC6" w:rsidRPr="009E3EC6">
        <w:rPr>
          <w:rFonts w:ascii="仿宋_GB2312" w:eastAsia="仿宋_GB2312" w:hAnsi="仿宋" w:hint="eastAsia"/>
          <w:color w:val="000000"/>
          <w:sz w:val="32"/>
          <w:szCs w:val="32"/>
        </w:rPr>
        <w:t>自</w:t>
      </w:r>
      <w:r w:rsidR="00930FF9">
        <w:rPr>
          <w:rFonts w:ascii="仿宋_GB2312" w:eastAsia="仿宋_GB2312" w:hAnsi="仿宋" w:hint="eastAsia"/>
          <w:color w:val="000000"/>
          <w:sz w:val="32"/>
          <w:szCs w:val="32"/>
        </w:rPr>
        <w:t>项目</w:t>
      </w:r>
      <w:r w:rsidR="009E3EC6" w:rsidRPr="009E3EC6">
        <w:rPr>
          <w:rFonts w:ascii="仿宋_GB2312" w:eastAsia="仿宋_GB2312" w:hAnsi="仿宋" w:hint="eastAsia"/>
          <w:color w:val="000000"/>
          <w:sz w:val="32"/>
          <w:szCs w:val="32"/>
        </w:rPr>
        <w:t>验收合格之日起3年。</w:t>
      </w:r>
    </w:p>
    <w:p w:rsidR="009E3EC6" w:rsidRPr="009E3EC6" w:rsidRDefault="004D6BB9" w:rsidP="009E3EC6">
      <w:pPr>
        <w:spacing w:line="579" w:lineRule="exact"/>
        <w:ind w:firstLineChars="200" w:firstLine="640"/>
        <w:rPr>
          <w:rFonts w:ascii="仿宋_GB2312" w:eastAsia="仿宋_GB2312" w:hAnsi="仿宋"/>
          <w:color w:val="000000"/>
          <w:sz w:val="32"/>
          <w:szCs w:val="32"/>
        </w:rPr>
      </w:pPr>
      <w:r>
        <w:rPr>
          <w:rFonts w:ascii="仿宋_GB2312" w:eastAsia="仿宋_GB2312" w:hAnsi="宋体" w:hint="eastAsia"/>
          <w:color w:val="000000"/>
          <w:sz w:val="32"/>
          <w:szCs w:val="32"/>
        </w:rPr>
        <w:t>2.</w:t>
      </w:r>
      <w:r w:rsidR="003750B1">
        <w:rPr>
          <w:rFonts w:ascii="仿宋_GB2312" w:eastAsia="仿宋_GB2312" w:hAnsi="仿宋" w:hint="eastAsia"/>
          <w:color w:val="000000"/>
          <w:sz w:val="32"/>
          <w:szCs w:val="32"/>
        </w:rPr>
        <w:t>质保期内中标</w:t>
      </w:r>
      <w:r w:rsidR="00244347">
        <w:rPr>
          <w:rFonts w:ascii="仿宋_GB2312" w:eastAsia="仿宋_GB2312" w:hAnsi="仿宋" w:hint="eastAsia"/>
          <w:color w:val="000000"/>
          <w:sz w:val="32"/>
          <w:szCs w:val="32"/>
        </w:rPr>
        <w:t>人</w:t>
      </w:r>
      <w:r w:rsidR="009E3EC6" w:rsidRPr="009E3EC6">
        <w:rPr>
          <w:rFonts w:ascii="仿宋_GB2312" w:eastAsia="仿宋_GB2312" w:hAnsi="仿宋" w:hint="eastAsia"/>
          <w:color w:val="000000"/>
          <w:sz w:val="32"/>
          <w:szCs w:val="32"/>
        </w:rPr>
        <w:t>须无偿提供人员和技术支持。</w:t>
      </w:r>
    </w:p>
    <w:p w:rsidR="009E3EC6" w:rsidRPr="009E3EC6" w:rsidRDefault="004D6BB9" w:rsidP="009E3EC6">
      <w:pPr>
        <w:spacing w:line="579" w:lineRule="exact"/>
        <w:ind w:firstLineChars="200" w:firstLine="640"/>
        <w:rPr>
          <w:rFonts w:ascii="仿宋_GB2312" w:eastAsia="仿宋_GB2312" w:hAnsi="仿宋"/>
          <w:color w:val="000000"/>
          <w:sz w:val="32"/>
          <w:szCs w:val="32"/>
        </w:rPr>
      </w:pPr>
      <w:r>
        <w:rPr>
          <w:rFonts w:ascii="仿宋_GB2312" w:eastAsia="仿宋_GB2312" w:hAnsi="宋体" w:hint="eastAsia"/>
          <w:color w:val="000000"/>
          <w:sz w:val="32"/>
          <w:szCs w:val="32"/>
        </w:rPr>
        <w:t>3.</w:t>
      </w:r>
      <w:r w:rsidR="00244347">
        <w:rPr>
          <w:rFonts w:ascii="仿宋_GB2312" w:eastAsia="仿宋_GB2312" w:hAnsi="仿宋" w:hint="eastAsia"/>
          <w:color w:val="000000"/>
          <w:sz w:val="32"/>
          <w:szCs w:val="32"/>
        </w:rPr>
        <w:t>中标人</w:t>
      </w:r>
      <w:r w:rsidR="009E3EC6" w:rsidRPr="009E3EC6">
        <w:rPr>
          <w:rFonts w:ascii="仿宋_GB2312" w:eastAsia="仿宋_GB2312" w:hAnsi="仿宋" w:hint="eastAsia"/>
          <w:color w:val="000000"/>
          <w:sz w:val="32"/>
          <w:szCs w:val="32"/>
        </w:rPr>
        <w:t>对提供的货物在质保期内，因产品质量而导致的缺陷，必须免费提供包修、包换、包退服务。</w:t>
      </w:r>
    </w:p>
    <w:p w:rsidR="009E3EC6" w:rsidRPr="009E3EC6" w:rsidRDefault="004D6BB9" w:rsidP="009E3EC6">
      <w:pPr>
        <w:spacing w:line="579" w:lineRule="exact"/>
        <w:ind w:firstLineChars="200" w:firstLine="640"/>
        <w:rPr>
          <w:rFonts w:ascii="仿宋_GB2312" w:eastAsia="仿宋_GB2312" w:hAnsi="仿宋"/>
          <w:color w:val="000000"/>
          <w:sz w:val="32"/>
          <w:szCs w:val="32"/>
        </w:rPr>
      </w:pPr>
      <w:r>
        <w:rPr>
          <w:rFonts w:ascii="仿宋_GB2312" w:eastAsia="仿宋_GB2312" w:hAnsi="宋体" w:hint="eastAsia"/>
          <w:color w:val="000000"/>
          <w:sz w:val="32"/>
          <w:szCs w:val="32"/>
        </w:rPr>
        <w:lastRenderedPageBreak/>
        <w:t>4.</w:t>
      </w:r>
      <w:r w:rsidR="004614E9">
        <w:rPr>
          <w:rFonts w:ascii="仿宋_GB2312" w:eastAsia="仿宋_GB2312" w:hAnsi="仿宋" w:hint="eastAsia"/>
          <w:color w:val="000000"/>
          <w:sz w:val="32"/>
          <w:szCs w:val="32"/>
        </w:rPr>
        <w:t>质保期满后，采购人</w:t>
      </w:r>
      <w:r w:rsidR="009E3EC6" w:rsidRPr="009E3EC6">
        <w:rPr>
          <w:rFonts w:ascii="仿宋_GB2312" w:eastAsia="仿宋_GB2312" w:hAnsi="仿宋" w:hint="eastAsia"/>
          <w:color w:val="000000"/>
          <w:sz w:val="32"/>
          <w:szCs w:val="32"/>
        </w:rPr>
        <w:t>有权自由选择维修单位，如委托给中标人，中标人不得借故推诿，且维修费及易损易耗件更换须优于市场价格。</w:t>
      </w:r>
    </w:p>
    <w:p w:rsidR="009E3EC6" w:rsidRPr="009E3EC6" w:rsidRDefault="004D6BB9" w:rsidP="009E3EC6">
      <w:pPr>
        <w:spacing w:line="579" w:lineRule="exact"/>
        <w:ind w:firstLineChars="200" w:firstLine="640"/>
        <w:rPr>
          <w:rFonts w:ascii="仿宋_GB2312" w:eastAsia="仿宋_GB2312" w:hAnsi="仿宋"/>
          <w:sz w:val="32"/>
          <w:szCs w:val="32"/>
        </w:rPr>
      </w:pPr>
      <w:r>
        <w:rPr>
          <w:rFonts w:ascii="仿宋_GB2312" w:eastAsia="仿宋_GB2312" w:hAnsi="宋体" w:hint="eastAsia"/>
          <w:color w:val="000000"/>
          <w:sz w:val="32"/>
          <w:szCs w:val="32"/>
        </w:rPr>
        <w:t>5.</w:t>
      </w:r>
      <w:r w:rsidR="009E3EC6" w:rsidRPr="009E3EC6">
        <w:rPr>
          <w:rFonts w:ascii="仿宋_GB2312" w:eastAsia="仿宋_GB2312" w:hAnsi="仿宋" w:hint="eastAsia"/>
          <w:sz w:val="32"/>
          <w:szCs w:val="32"/>
        </w:rPr>
        <w:t>质保期满后，各系统软件升级费由甲乙双方协商确定。</w:t>
      </w:r>
    </w:p>
    <w:p w:rsidR="009E3EC6" w:rsidRPr="009E3EC6" w:rsidRDefault="004D6BB9" w:rsidP="009E3EC6">
      <w:pPr>
        <w:spacing w:line="579" w:lineRule="exact"/>
        <w:ind w:firstLineChars="200" w:firstLine="640"/>
        <w:rPr>
          <w:rFonts w:ascii="仿宋_GB2312" w:eastAsia="仿宋_GB2312" w:hAnsi="仿宋"/>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二</w:t>
      </w:r>
      <w:r w:rsidRPr="001607F1">
        <w:rPr>
          <w:rFonts w:ascii="仿宋_GB2312" w:eastAsia="仿宋_GB2312" w:hAnsiTheme="minorEastAsia" w:hint="eastAsia"/>
          <w:sz w:val="32"/>
          <w:szCs w:val="32"/>
        </w:rPr>
        <w:t>)</w:t>
      </w:r>
      <w:r w:rsidR="009E3EC6" w:rsidRPr="009E3EC6">
        <w:rPr>
          <w:rFonts w:ascii="仿宋_GB2312" w:eastAsia="仿宋_GB2312" w:hAnsi="仿宋" w:hint="eastAsia"/>
          <w:sz w:val="32"/>
          <w:szCs w:val="32"/>
        </w:rPr>
        <w:t>故障修复时限</w:t>
      </w:r>
    </w:p>
    <w:p w:rsidR="009E3EC6" w:rsidRPr="009E3EC6" w:rsidRDefault="009E3EC6" w:rsidP="009E3EC6">
      <w:pPr>
        <w:spacing w:line="579" w:lineRule="exact"/>
        <w:ind w:firstLineChars="200" w:firstLine="640"/>
        <w:rPr>
          <w:rFonts w:ascii="仿宋_GB2312" w:eastAsia="仿宋_GB2312" w:hAnsi="宋体" w:cs="宋体"/>
          <w:kern w:val="0"/>
          <w:sz w:val="32"/>
          <w:szCs w:val="32"/>
        </w:rPr>
      </w:pPr>
      <w:r w:rsidRPr="009E3EC6">
        <w:rPr>
          <w:rFonts w:ascii="仿宋_GB2312" w:eastAsia="仿宋_GB2312" w:hAnsi="仿宋" w:hint="eastAsia"/>
          <w:sz w:val="32"/>
          <w:szCs w:val="32"/>
        </w:rPr>
        <w:t>中标人提供全天候7×24小时的故障维护服务和技术业务咨询服务。接到故障报修后，10分钟内响应，60分钟到达现场排除故障。驻场维修人员不能排除故障时，中标人应负责通知生产厂家在48小时内派专业技术人员到现场解决故障，其费用由中标人自行承担。</w:t>
      </w:r>
    </w:p>
    <w:p w:rsidR="009E3EC6" w:rsidRPr="009E3EC6" w:rsidRDefault="004D6BB9" w:rsidP="009E3EC6">
      <w:pPr>
        <w:spacing w:line="579" w:lineRule="exact"/>
        <w:ind w:firstLineChars="200" w:firstLine="640"/>
        <w:rPr>
          <w:rFonts w:ascii="仿宋_GB2312" w:eastAsia="仿宋_GB2312" w:hAnsi="仿宋"/>
          <w:color w:val="000000"/>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三</w:t>
      </w:r>
      <w:r w:rsidRPr="001607F1">
        <w:rPr>
          <w:rFonts w:ascii="仿宋_GB2312" w:eastAsia="仿宋_GB2312" w:hAnsiTheme="minorEastAsia" w:hint="eastAsia"/>
          <w:sz w:val="32"/>
          <w:szCs w:val="32"/>
        </w:rPr>
        <w:t>)</w:t>
      </w:r>
      <w:r w:rsidR="009E3EC6" w:rsidRPr="009E3EC6">
        <w:rPr>
          <w:rFonts w:ascii="仿宋_GB2312" w:eastAsia="仿宋_GB2312" w:hAnsi="仿宋" w:hint="eastAsia"/>
          <w:color w:val="000000"/>
          <w:sz w:val="32"/>
          <w:szCs w:val="32"/>
        </w:rPr>
        <w:t>维保服务内容及要求</w:t>
      </w:r>
    </w:p>
    <w:p w:rsidR="009E3EC6" w:rsidRPr="009E3EC6" w:rsidRDefault="0004011E" w:rsidP="009E3EC6">
      <w:pPr>
        <w:spacing w:line="579" w:lineRule="exact"/>
        <w:ind w:firstLineChars="200" w:firstLine="640"/>
        <w:rPr>
          <w:rFonts w:ascii="仿宋_GB2312" w:eastAsia="仿宋_GB2312" w:hAnsi="仿宋"/>
          <w:sz w:val="32"/>
          <w:szCs w:val="32"/>
        </w:rPr>
      </w:pPr>
      <w:r>
        <w:rPr>
          <w:rFonts w:ascii="仿宋_GB2312" w:eastAsia="仿宋_GB2312" w:hAnsi="宋体" w:hint="eastAsia"/>
          <w:color w:val="000000"/>
          <w:sz w:val="32"/>
          <w:szCs w:val="32"/>
        </w:rPr>
        <w:t>1.</w:t>
      </w:r>
      <w:r w:rsidR="00DD2552" w:rsidRPr="009E3EC6">
        <w:rPr>
          <w:rFonts w:ascii="仿宋_GB2312" w:eastAsia="仿宋_GB2312" w:hAnsi="仿宋" w:hint="eastAsia"/>
          <w:sz w:val="32"/>
          <w:szCs w:val="32"/>
        </w:rPr>
        <w:t>中标人</w:t>
      </w:r>
      <w:r w:rsidR="009E3EC6" w:rsidRPr="009E3EC6">
        <w:rPr>
          <w:rFonts w:ascii="仿宋_GB2312" w:eastAsia="仿宋_GB2312" w:hAnsi="仿宋" w:hint="eastAsia"/>
          <w:sz w:val="32"/>
          <w:szCs w:val="32"/>
        </w:rPr>
        <w:t>须负责所投产品的售后服务，服务期自验收合格之日起计算。在服务期内须对所涉及的全部产品出现的故障进行维护，保障系统设备处于完好运行状态。</w:t>
      </w:r>
    </w:p>
    <w:p w:rsidR="009E3EC6" w:rsidRPr="009E3EC6" w:rsidRDefault="0004011E" w:rsidP="009E3EC6">
      <w:pPr>
        <w:spacing w:line="579" w:lineRule="exact"/>
        <w:ind w:firstLineChars="200" w:firstLine="640"/>
        <w:rPr>
          <w:rFonts w:ascii="仿宋_GB2312" w:eastAsia="仿宋_GB2312" w:hAnsi="仿宋"/>
          <w:sz w:val="32"/>
          <w:szCs w:val="32"/>
        </w:rPr>
      </w:pPr>
      <w:r>
        <w:rPr>
          <w:rFonts w:ascii="仿宋_GB2312" w:eastAsia="仿宋_GB2312" w:hAnsi="宋体" w:hint="eastAsia"/>
          <w:color w:val="000000"/>
          <w:sz w:val="32"/>
          <w:szCs w:val="32"/>
        </w:rPr>
        <w:t>2.</w:t>
      </w:r>
      <w:r w:rsidR="00DD2552" w:rsidRPr="009E3EC6">
        <w:rPr>
          <w:rFonts w:ascii="仿宋_GB2312" w:eastAsia="仿宋_GB2312" w:hAnsi="仿宋" w:hint="eastAsia"/>
          <w:sz w:val="32"/>
          <w:szCs w:val="32"/>
        </w:rPr>
        <w:t>中标人</w:t>
      </w:r>
      <w:r w:rsidR="009E3EC6" w:rsidRPr="009E3EC6">
        <w:rPr>
          <w:rFonts w:ascii="仿宋_GB2312" w:eastAsia="仿宋_GB2312" w:hAnsi="仿宋" w:hint="eastAsia"/>
          <w:sz w:val="32"/>
          <w:szCs w:val="32"/>
        </w:rPr>
        <w:t>每季度对各个系统、服务器、终端设备进行一次定期现场巡检，对院方应用系统的软硬件环境进行检查，发现系统稳定运行的隐患因素并及时排除，并提供巡检报告。</w:t>
      </w:r>
    </w:p>
    <w:p w:rsidR="009E3EC6" w:rsidRPr="009E3EC6" w:rsidRDefault="0004011E" w:rsidP="009E3EC6">
      <w:pPr>
        <w:spacing w:line="579" w:lineRule="exact"/>
        <w:ind w:firstLineChars="200" w:firstLine="640"/>
        <w:rPr>
          <w:rFonts w:ascii="仿宋_GB2312" w:eastAsia="仿宋_GB2312" w:hAnsi="仿宋"/>
          <w:sz w:val="32"/>
          <w:szCs w:val="32"/>
        </w:rPr>
      </w:pPr>
      <w:r>
        <w:rPr>
          <w:rFonts w:ascii="仿宋_GB2312" w:eastAsia="仿宋_GB2312" w:hAnsi="宋体" w:hint="eastAsia"/>
          <w:color w:val="000000"/>
          <w:sz w:val="32"/>
          <w:szCs w:val="32"/>
        </w:rPr>
        <w:t>3.</w:t>
      </w:r>
      <w:r w:rsidR="00DD2552" w:rsidRPr="009E3EC6">
        <w:rPr>
          <w:rFonts w:ascii="仿宋_GB2312" w:eastAsia="仿宋_GB2312" w:hAnsi="仿宋" w:hint="eastAsia"/>
          <w:sz w:val="32"/>
          <w:szCs w:val="32"/>
        </w:rPr>
        <w:t>中标人</w:t>
      </w:r>
      <w:r w:rsidR="009E3EC6" w:rsidRPr="009E3EC6">
        <w:rPr>
          <w:rFonts w:ascii="仿宋_GB2312" w:eastAsia="仿宋_GB2312" w:hAnsi="仿宋" w:hint="eastAsia"/>
          <w:sz w:val="32"/>
          <w:szCs w:val="32"/>
        </w:rPr>
        <w:t>与厂家进行技术沟通，做好平台软件的更新、升级、个性化开发等工作。</w:t>
      </w:r>
    </w:p>
    <w:p w:rsidR="009E3EC6" w:rsidRPr="009E3EC6" w:rsidRDefault="0004011E" w:rsidP="009E3EC6">
      <w:pPr>
        <w:spacing w:line="579" w:lineRule="exact"/>
        <w:ind w:firstLineChars="200" w:firstLine="640"/>
        <w:rPr>
          <w:rFonts w:ascii="仿宋_GB2312" w:eastAsia="仿宋_GB2312" w:hAnsi="仿宋"/>
          <w:sz w:val="32"/>
          <w:szCs w:val="32"/>
        </w:rPr>
      </w:pPr>
      <w:r>
        <w:rPr>
          <w:rFonts w:ascii="仿宋_GB2312" w:eastAsia="仿宋_GB2312" w:hAnsi="宋体" w:hint="eastAsia"/>
          <w:color w:val="000000"/>
          <w:sz w:val="32"/>
          <w:szCs w:val="32"/>
        </w:rPr>
        <w:t>4.</w:t>
      </w:r>
      <w:r w:rsidR="009E3EC6" w:rsidRPr="009E3EC6">
        <w:rPr>
          <w:rFonts w:ascii="仿宋_GB2312" w:eastAsia="仿宋_GB2312" w:hAnsi="仿宋" w:hint="eastAsia"/>
          <w:sz w:val="32"/>
          <w:szCs w:val="32"/>
        </w:rPr>
        <w:t>维修维保时应当使用原厂正品配件材料，不得使用假冒伪劣配件，并按规定留存配件来源凭证。</w:t>
      </w:r>
    </w:p>
    <w:p w:rsidR="009E3EC6" w:rsidRPr="009E3EC6" w:rsidRDefault="0004011E" w:rsidP="009E3EC6">
      <w:pPr>
        <w:spacing w:line="579" w:lineRule="exact"/>
        <w:ind w:firstLineChars="200" w:firstLine="640"/>
        <w:rPr>
          <w:rFonts w:ascii="仿宋_GB2312" w:eastAsia="仿宋_GB2312" w:hAnsi="仿宋"/>
          <w:sz w:val="32"/>
          <w:szCs w:val="32"/>
        </w:rPr>
      </w:pPr>
      <w:r>
        <w:rPr>
          <w:rFonts w:ascii="仿宋_GB2312" w:eastAsia="仿宋_GB2312" w:hAnsi="宋体" w:hint="eastAsia"/>
          <w:color w:val="000000"/>
          <w:sz w:val="32"/>
          <w:szCs w:val="32"/>
        </w:rPr>
        <w:t>5.</w:t>
      </w:r>
      <w:r w:rsidR="009E3EC6" w:rsidRPr="009E3EC6">
        <w:rPr>
          <w:rFonts w:ascii="仿宋_GB2312" w:eastAsia="仿宋_GB2312" w:hAnsi="仿宋" w:hint="eastAsia"/>
          <w:sz w:val="32"/>
          <w:szCs w:val="32"/>
        </w:rPr>
        <w:t>故障处理：</w:t>
      </w:r>
      <w:r w:rsidR="00DD2552" w:rsidRPr="009E3EC6">
        <w:rPr>
          <w:rFonts w:ascii="仿宋_GB2312" w:eastAsia="仿宋_GB2312" w:hAnsi="仿宋" w:hint="eastAsia"/>
          <w:sz w:val="32"/>
          <w:szCs w:val="32"/>
        </w:rPr>
        <w:t>中标人</w:t>
      </w:r>
      <w:r w:rsidR="009E3EC6" w:rsidRPr="009E3EC6">
        <w:rPr>
          <w:rFonts w:ascii="仿宋_GB2312" w:eastAsia="仿宋_GB2312" w:hAnsi="仿宋" w:hint="eastAsia"/>
          <w:sz w:val="32"/>
          <w:szCs w:val="32"/>
        </w:rPr>
        <w:t>需配合</w:t>
      </w:r>
      <w:r w:rsidR="00112ADC">
        <w:rPr>
          <w:rFonts w:ascii="仿宋_GB2312" w:eastAsia="仿宋_GB2312" w:hAnsi="仿宋" w:hint="eastAsia"/>
          <w:sz w:val="32"/>
          <w:szCs w:val="32"/>
        </w:rPr>
        <w:t>采购方</w:t>
      </w:r>
      <w:r w:rsidR="009E3EC6" w:rsidRPr="009E3EC6">
        <w:rPr>
          <w:rFonts w:ascii="仿宋_GB2312" w:eastAsia="仿宋_GB2312" w:hAnsi="仿宋" w:hint="eastAsia"/>
          <w:sz w:val="32"/>
          <w:szCs w:val="32"/>
        </w:rPr>
        <w:t>解决系统运行过程中由于网络、服务器、计算机、操作系统等原因所产生的软件无法正常运行的情况，保障续任正常运行。</w:t>
      </w:r>
    </w:p>
    <w:p w:rsidR="009E3EC6" w:rsidRPr="009E3EC6" w:rsidRDefault="0004011E" w:rsidP="009E3EC6">
      <w:pPr>
        <w:spacing w:line="579" w:lineRule="exact"/>
        <w:ind w:firstLineChars="200" w:firstLine="640"/>
        <w:rPr>
          <w:rFonts w:ascii="仿宋_GB2312" w:eastAsia="仿宋_GB2312" w:hAnsi="仿宋"/>
          <w:sz w:val="32"/>
          <w:szCs w:val="32"/>
        </w:rPr>
      </w:pPr>
      <w:r w:rsidRPr="00C5538D">
        <w:rPr>
          <w:rFonts w:ascii="仿宋_GB2312" w:eastAsia="仿宋_GB2312" w:hAnsi="仿宋" w:hint="eastAsia"/>
          <w:color w:val="000000"/>
          <w:sz w:val="32"/>
          <w:szCs w:val="32"/>
        </w:rPr>
        <w:lastRenderedPageBreak/>
        <w:t>6.</w:t>
      </w:r>
      <w:r w:rsidR="009E3EC6" w:rsidRPr="009E3EC6">
        <w:rPr>
          <w:rFonts w:ascii="仿宋_GB2312" w:eastAsia="仿宋_GB2312" w:hAnsi="仿宋" w:hint="eastAsia"/>
          <w:sz w:val="32"/>
          <w:szCs w:val="32"/>
        </w:rPr>
        <w:t>现场技术支持：包括但不限于BUG修正，摄像头变更，运行环境（操作系统、数据库）变更，网络环境、服务器变动或机房搬迁引起移机的支持服务。</w:t>
      </w:r>
    </w:p>
    <w:p w:rsidR="009E3EC6" w:rsidRPr="009E3EC6" w:rsidRDefault="0004011E" w:rsidP="009E3EC6">
      <w:pPr>
        <w:spacing w:line="579" w:lineRule="exact"/>
        <w:ind w:firstLineChars="200" w:firstLine="640"/>
        <w:rPr>
          <w:rFonts w:ascii="仿宋_GB2312" w:eastAsia="仿宋_GB2312" w:hAnsi="仿宋"/>
          <w:sz w:val="32"/>
          <w:szCs w:val="32"/>
        </w:rPr>
      </w:pPr>
      <w:r w:rsidRPr="00C5538D">
        <w:rPr>
          <w:rFonts w:ascii="仿宋_GB2312" w:eastAsia="仿宋_GB2312" w:hAnsi="仿宋" w:hint="eastAsia"/>
          <w:color w:val="000000"/>
          <w:sz w:val="32"/>
          <w:szCs w:val="32"/>
        </w:rPr>
        <w:t>7.</w:t>
      </w:r>
      <w:r w:rsidR="009E3EC6" w:rsidRPr="009E3EC6">
        <w:rPr>
          <w:rFonts w:ascii="仿宋_GB2312" w:eastAsia="仿宋_GB2312" w:hAnsi="仿宋" w:hint="eastAsia"/>
          <w:sz w:val="32"/>
          <w:szCs w:val="32"/>
        </w:rPr>
        <w:t>网络布线：系统如涉及到未布设网线位置使用，需要布线时全部费用由投标方承担。</w:t>
      </w:r>
    </w:p>
    <w:p w:rsidR="009E3EC6" w:rsidRPr="009E3EC6" w:rsidRDefault="0004011E" w:rsidP="009E3EC6">
      <w:pPr>
        <w:spacing w:line="579" w:lineRule="exact"/>
        <w:ind w:firstLineChars="200" w:firstLine="640"/>
        <w:rPr>
          <w:rFonts w:ascii="仿宋_GB2312" w:eastAsia="仿宋_GB2312" w:hAnsi="仿宋"/>
          <w:sz w:val="32"/>
          <w:szCs w:val="32"/>
        </w:rPr>
      </w:pPr>
      <w:r>
        <w:rPr>
          <w:rFonts w:ascii="仿宋_GB2312" w:eastAsia="仿宋_GB2312" w:hAnsi="仿宋" w:hint="eastAsia"/>
          <w:color w:val="000000"/>
          <w:sz w:val="32"/>
          <w:szCs w:val="32"/>
        </w:rPr>
        <w:t>8.</w:t>
      </w:r>
      <w:r w:rsidR="00B72C30">
        <w:rPr>
          <w:rFonts w:ascii="仿宋_GB2312" w:eastAsia="仿宋_GB2312" w:hAnsi="仿宋" w:hint="eastAsia"/>
          <w:sz w:val="32"/>
          <w:szCs w:val="32"/>
        </w:rPr>
        <w:t>中标人必须无条件按采购方</w:t>
      </w:r>
      <w:r w:rsidR="009E3EC6" w:rsidRPr="009E3EC6">
        <w:rPr>
          <w:rFonts w:ascii="仿宋_GB2312" w:eastAsia="仿宋_GB2312" w:hAnsi="仿宋" w:hint="eastAsia"/>
          <w:sz w:val="32"/>
          <w:szCs w:val="32"/>
        </w:rPr>
        <w:t>要求，提供技术支持配合第三方协调进行无缝对接。</w:t>
      </w:r>
    </w:p>
    <w:p w:rsidR="009E3EC6" w:rsidRPr="009E3EC6" w:rsidRDefault="004D6BB9" w:rsidP="009E3EC6">
      <w:pPr>
        <w:spacing w:line="579" w:lineRule="exact"/>
        <w:ind w:firstLineChars="200" w:firstLine="640"/>
        <w:rPr>
          <w:rFonts w:ascii="仿宋_GB2312" w:eastAsia="仿宋_GB2312" w:hAnsi="仿宋"/>
          <w:color w:val="000000"/>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四</w:t>
      </w:r>
      <w:r w:rsidRPr="001607F1">
        <w:rPr>
          <w:rFonts w:ascii="仿宋_GB2312" w:eastAsia="仿宋_GB2312" w:hAnsiTheme="minorEastAsia" w:hint="eastAsia"/>
          <w:sz w:val="32"/>
          <w:szCs w:val="32"/>
        </w:rPr>
        <w:t>)</w:t>
      </w:r>
      <w:r w:rsidR="002958A3">
        <w:rPr>
          <w:rFonts w:ascii="仿宋_GB2312" w:eastAsia="仿宋_GB2312" w:hAnsi="仿宋" w:hint="eastAsia"/>
          <w:color w:val="000000"/>
          <w:sz w:val="32"/>
          <w:szCs w:val="32"/>
        </w:rPr>
        <w:t>投标人应在投标文件制定详细的培训计划，培训需根据招标人需要</w:t>
      </w:r>
      <w:r w:rsidR="009E3EC6" w:rsidRPr="009E3EC6">
        <w:rPr>
          <w:rFonts w:ascii="仿宋_GB2312" w:eastAsia="仿宋_GB2312" w:hAnsi="仿宋" w:hint="eastAsia"/>
          <w:color w:val="000000"/>
          <w:sz w:val="32"/>
          <w:szCs w:val="32"/>
        </w:rPr>
        <w:t>合理安排，以满足系统正常使用、运行、维护，培训费用包含在本次投标总报价中；培训内容主要包括监控平台及存储设备的故障排查、安装调试、维护等相关系统使用；培训由信息科工程师负责，培训人员包括医院信息科工程师、第三方运维工程师和监控室负责人，培训完成后，保证参与培训人员具备独立操作使用能力及日常故障排查及运营维护等能力。</w:t>
      </w:r>
    </w:p>
    <w:p w:rsidR="009E3EC6" w:rsidRPr="009E3EC6" w:rsidRDefault="004D6BB9" w:rsidP="009E3EC6">
      <w:pPr>
        <w:spacing w:line="579" w:lineRule="exact"/>
        <w:ind w:firstLineChars="200" w:firstLine="640"/>
        <w:rPr>
          <w:rFonts w:ascii="仿宋_GB2312" w:eastAsia="仿宋_GB2312" w:hAnsi="仿宋"/>
          <w:color w:val="000000"/>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五</w:t>
      </w:r>
      <w:r w:rsidRPr="001607F1">
        <w:rPr>
          <w:rFonts w:ascii="仿宋_GB2312" w:eastAsia="仿宋_GB2312" w:hAnsiTheme="minorEastAsia" w:hint="eastAsia"/>
          <w:sz w:val="32"/>
          <w:szCs w:val="32"/>
        </w:rPr>
        <w:t>)</w:t>
      </w:r>
      <w:r w:rsidR="009E3EC6" w:rsidRPr="009E3EC6">
        <w:rPr>
          <w:rFonts w:ascii="仿宋_GB2312" w:eastAsia="仿宋_GB2312" w:hAnsi="仿宋" w:hint="eastAsia"/>
          <w:color w:val="000000"/>
          <w:sz w:val="32"/>
          <w:szCs w:val="32"/>
        </w:rPr>
        <w:t>提供的产品要采用国家或行业规定的标准进行包装，每件包装箱内附一份详细装箱清单和质量检验合格证，提供产品合格证书、出厂检测报告、中文操作使用说明书及维修手册，以及其他的详细技术资料、标配随装工具和备件、维修线路图等（如有或视情提供）。</w:t>
      </w:r>
    </w:p>
    <w:p w:rsidR="00044396" w:rsidRPr="00044396" w:rsidRDefault="00661CD5" w:rsidP="00C5538D">
      <w:pPr>
        <w:pStyle w:val="a5"/>
        <w:spacing w:line="560" w:lineRule="exact"/>
        <w:ind w:firstLine="640"/>
        <w:rPr>
          <w:rFonts w:ascii="黑体" w:eastAsia="黑体" w:hAnsi="黑体" w:cs="宋体"/>
          <w:kern w:val="0"/>
          <w:sz w:val="32"/>
          <w:szCs w:val="32"/>
          <w:lang w:val="zh-CN"/>
        </w:rPr>
      </w:pPr>
      <w:r>
        <w:rPr>
          <w:rFonts w:ascii="黑体" w:eastAsia="黑体" w:hAnsi="黑体" w:cs="宋体" w:hint="eastAsia"/>
          <w:kern w:val="0"/>
          <w:sz w:val="32"/>
          <w:szCs w:val="32"/>
          <w:lang w:val="zh-CN"/>
        </w:rPr>
        <w:t>六</w:t>
      </w:r>
      <w:r w:rsidR="009D4C12">
        <w:rPr>
          <w:rFonts w:ascii="黑体" w:eastAsia="黑体" w:hAnsi="黑体" w:cs="宋体" w:hint="eastAsia"/>
          <w:kern w:val="0"/>
          <w:sz w:val="32"/>
          <w:szCs w:val="32"/>
          <w:lang w:val="zh-CN"/>
        </w:rPr>
        <w:t>、</w:t>
      </w:r>
      <w:r w:rsidR="00044396" w:rsidRPr="00044396">
        <w:rPr>
          <w:rFonts w:ascii="黑体" w:eastAsia="黑体" w:hAnsi="黑体" w:cs="宋体"/>
          <w:kern w:val="0"/>
          <w:sz w:val="32"/>
          <w:szCs w:val="32"/>
          <w:lang w:val="zh-CN"/>
        </w:rPr>
        <w:t>其他要求</w:t>
      </w:r>
    </w:p>
    <w:p w:rsidR="00044396" w:rsidRPr="00C5538D" w:rsidRDefault="00044396" w:rsidP="00C5538D">
      <w:pPr>
        <w:spacing w:line="579" w:lineRule="exact"/>
        <w:ind w:firstLineChars="200" w:firstLine="640"/>
        <w:rPr>
          <w:rFonts w:ascii="仿宋_GB2312" w:eastAsia="仿宋_GB2312" w:hAnsi="仿宋"/>
          <w:color w:val="000000"/>
          <w:sz w:val="32"/>
          <w:szCs w:val="32"/>
        </w:rPr>
      </w:pPr>
      <w:r w:rsidRPr="00C5538D">
        <w:rPr>
          <w:rFonts w:ascii="仿宋_GB2312" w:eastAsia="仿宋_GB2312" w:hAnsi="仿宋" w:hint="eastAsia"/>
          <w:color w:val="000000"/>
          <w:sz w:val="32"/>
          <w:szCs w:val="32"/>
        </w:rPr>
        <w:t>1.因施工引发的人员安全事故或对弱电井、顶棚、墙面等成品设备造成损坏的由中标人承担全部责任，与招标单位无关。</w:t>
      </w:r>
    </w:p>
    <w:p w:rsidR="00044396" w:rsidRPr="00C5538D" w:rsidRDefault="00044396" w:rsidP="00C5538D">
      <w:pPr>
        <w:spacing w:line="579" w:lineRule="exact"/>
        <w:ind w:firstLineChars="200" w:firstLine="640"/>
        <w:rPr>
          <w:rFonts w:ascii="仿宋_GB2312" w:eastAsia="仿宋_GB2312" w:hAnsi="仿宋"/>
          <w:color w:val="000000"/>
          <w:sz w:val="32"/>
          <w:szCs w:val="32"/>
        </w:rPr>
      </w:pPr>
      <w:r w:rsidRPr="00C5538D">
        <w:rPr>
          <w:rFonts w:ascii="仿宋_GB2312" w:eastAsia="仿宋_GB2312" w:hAnsi="仿宋" w:hint="eastAsia"/>
          <w:color w:val="000000"/>
          <w:sz w:val="32"/>
          <w:szCs w:val="32"/>
        </w:rPr>
        <w:lastRenderedPageBreak/>
        <w:t>2.本项目包含旧设备拆除、搬运、施工、处理、新设备运输、装卸、保管、安装、调试检验、培训等一切费用，采购方不再另行支付其他费用。</w:t>
      </w:r>
    </w:p>
    <w:p w:rsidR="00044396" w:rsidRPr="00C5538D" w:rsidRDefault="00044396" w:rsidP="00C5538D">
      <w:pPr>
        <w:spacing w:line="579" w:lineRule="exact"/>
        <w:ind w:firstLineChars="200" w:firstLine="640"/>
        <w:rPr>
          <w:rFonts w:ascii="仿宋_GB2312" w:eastAsia="仿宋_GB2312" w:hAnsi="仿宋"/>
          <w:color w:val="000000"/>
          <w:sz w:val="32"/>
          <w:szCs w:val="32"/>
        </w:rPr>
      </w:pPr>
      <w:r w:rsidRPr="00C5538D">
        <w:rPr>
          <w:rFonts w:ascii="仿宋_GB2312" w:eastAsia="仿宋_GB2312" w:hAnsi="仿宋" w:hint="eastAsia"/>
          <w:color w:val="000000"/>
          <w:sz w:val="32"/>
          <w:szCs w:val="32"/>
        </w:rPr>
        <w:t>3.要求所有服务器安装正版操作系统及原厂服务器管理套件，禁止使用centos和红帽及其派生版本。</w:t>
      </w:r>
    </w:p>
    <w:p w:rsidR="00044396" w:rsidRPr="00C5538D" w:rsidRDefault="00044396" w:rsidP="00C5538D">
      <w:pPr>
        <w:spacing w:line="579" w:lineRule="exact"/>
        <w:ind w:firstLineChars="200" w:firstLine="640"/>
        <w:rPr>
          <w:rFonts w:ascii="仿宋_GB2312" w:eastAsia="仿宋_GB2312" w:hAnsi="仿宋"/>
          <w:color w:val="000000"/>
          <w:sz w:val="32"/>
          <w:szCs w:val="32"/>
        </w:rPr>
      </w:pPr>
      <w:r w:rsidRPr="00C5538D">
        <w:rPr>
          <w:rFonts w:ascii="仿宋_GB2312" w:eastAsia="仿宋_GB2312" w:hAnsi="仿宋" w:hint="eastAsia"/>
          <w:color w:val="000000"/>
          <w:sz w:val="32"/>
          <w:szCs w:val="32"/>
        </w:rPr>
        <w:t>4.支持大规模终端远程访问控制，保证系统的安全性和稳定性。</w:t>
      </w:r>
    </w:p>
    <w:p w:rsidR="00044396" w:rsidRPr="00C5538D" w:rsidRDefault="00044396" w:rsidP="00C5538D">
      <w:pPr>
        <w:spacing w:line="579" w:lineRule="exact"/>
        <w:ind w:firstLineChars="200" w:firstLine="640"/>
        <w:rPr>
          <w:rFonts w:ascii="仿宋_GB2312" w:eastAsia="仿宋_GB2312" w:hAnsi="仿宋"/>
          <w:color w:val="000000"/>
          <w:sz w:val="32"/>
          <w:szCs w:val="32"/>
        </w:rPr>
      </w:pPr>
      <w:r w:rsidRPr="00C5538D">
        <w:rPr>
          <w:rFonts w:ascii="仿宋_GB2312" w:eastAsia="仿宋_GB2312" w:hAnsi="仿宋" w:hint="eastAsia"/>
          <w:color w:val="000000"/>
          <w:sz w:val="32"/>
          <w:szCs w:val="32"/>
        </w:rPr>
        <w:t>5.涉及到系统升级或切换的系统，供应商要提供完善的数据迁移方案。</w:t>
      </w:r>
    </w:p>
    <w:p w:rsidR="00044396" w:rsidRPr="00C5538D" w:rsidRDefault="00044396" w:rsidP="00C5538D">
      <w:pPr>
        <w:spacing w:line="579" w:lineRule="exact"/>
        <w:ind w:firstLineChars="200" w:firstLine="640"/>
        <w:rPr>
          <w:rFonts w:ascii="仿宋_GB2312" w:eastAsia="仿宋_GB2312" w:hAnsi="仿宋"/>
          <w:color w:val="000000"/>
          <w:sz w:val="32"/>
          <w:szCs w:val="32"/>
        </w:rPr>
      </w:pPr>
      <w:r w:rsidRPr="00C5538D">
        <w:rPr>
          <w:rFonts w:ascii="仿宋_GB2312" w:eastAsia="仿宋_GB2312" w:hAnsi="仿宋" w:hint="eastAsia"/>
          <w:color w:val="000000"/>
          <w:sz w:val="32"/>
          <w:szCs w:val="32"/>
        </w:rPr>
        <w:t>6.要求供应商将原有三联屏前端电脑接入视频综合平台，确保多媒体能够上墙全屏显示，且支持不同屏内容一键切换。</w:t>
      </w:r>
    </w:p>
    <w:p w:rsidR="00044396" w:rsidRDefault="00044396" w:rsidP="00661CD5">
      <w:pPr>
        <w:spacing w:line="579" w:lineRule="exact"/>
        <w:ind w:firstLineChars="200" w:firstLine="640"/>
        <w:rPr>
          <w:rFonts w:ascii="仿宋_GB2312" w:eastAsia="仿宋_GB2312" w:hAnsi="仿宋"/>
          <w:color w:val="000000"/>
          <w:sz w:val="32"/>
          <w:szCs w:val="32"/>
        </w:rPr>
      </w:pPr>
      <w:r w:rsidRPr="00C5538D">
        <w:rPr>
          <w:rFonts w:ascii="仿宋_GB2312" w:eastAsia="仿宋_GB2312" w:hAnsi="仿宋" w:hint="eastAsia"/>
          <w:color w:val="000000"/>
          <w:sz w:val="32"/>
          <w:szCs w:val="32"/>
        </w:rPr>
        <w:t>7.本项目中包含的50台摄像机此次不安装，供应商后期根据院方需求安装，施工费、调试费和材料费等一切费用包含在本项目中。</w:t>
      </w:r>
    </w:p>
    <w:p w:rsidR="00661CD5" w:rsidRPr="00661CD5" w:rsidRDefault="00661CD5" w:rsidP="00661CD5">
      <w:pPr>
        <w:spacing w:line="579"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8.合同签订前，中标供应商须提供硬件设备原厂授权及售后服务承诺。</w:t>
      </w:r>
    </w:p>
    <w:p w:rsidR="001607F1" w:rsidRPr="00EF34EE" w:rsidRDefault="00661CD5" w:rsidP="001607F1">
      <w:pPr>
        <w:tabs>
          <w:tab w:val="left" w:pos="0"/>
          <w:tab w:val="left" w:pos="987"/>
          <w:tab w:val="left" w:pos="1122"/>
        </w:tabs>
        <w:spacing w:line="560" w:lineRule="exact"/>
        <w:ind w:left="560"/>
        <w:rPr>
          <w:rFonts w:ascii="黑体" w:eastAsia="黑体" w:hAnsi="黑体"/>
          <w:sz w:val="32"/>
          <w:szCs w:val="32"/>
        </w:rPr>
      </w:pPr>
      <w:r>
        <w:rPr>
          <w:rFonts w:ascii="黑体" w:eastAsia="黑体" w:hAnsi="黑体" w:hint="eastAsia"/>
          <w:color w:val="000000"/>
          <w:sz w:val="32"/>
          <w:szCs w:val="32"/>
        </w:rPr>
        <w:t>七</w:t>
      </w:r>
      <w:r w:rsidR="0036418B">
        <w:rPr>
          <w:rFonts w:ascii="黑体" w:eastAsia="黑体" w:hAnsi="黑体" w:hint="eastAsia"/>
          <w:color w:val="000000"/>
          <w:sz w:val="32"/>
          <w:szCs w:val="32"/>
        </w:rPr>
        <w:t>、</w:t>
      </w:r>
      <w:r w:rsidR="001607F1" w:rsidRPr="00EF34EE">
        <w:rPr>
          <w:rFonts w:ascii="黑体" w:eastAsia="黑体" w:hAnsi="黑体" w:hint="eastAsia"/>
          <w:sz w:val="32"/>
          <w:szCs w:val="32"/>
        </w:rPr>
        <w:t>供应商资格要求</w:t>
      </w:r>
    </w:p>
    <w:p w:rsidR="001607F1" w:rsidRPr="001607F1" w:rsidRDefault="00941822" w:rsidP="001607F1">
      <w:pPr>
        <w:spacing w:line="560" w:lineRule="exact"/>
        <w:ind w:firstLineChars="200" w:firstLine="640"/>
        <w:rPr>
          <w:rFonts w:ascii="仿宋_GB2312" w:eastAsia="仿宋_GB2312" w:hAnsiTheme="minorEastAsia"/>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一</w:t>
      </w:r>
      <w:r w:rsidRPr="001607F1">
        <w:rPr>
          <w:rFonts w:ascii="仿宋_GB2312" w:eastAsia="仿宋_GB2312" w:hAnsiTheme="minorEastAsia" w:hint="eastAsia"/>
          <w:sz w:val="32"/>
          <w:szCs w:val="32"/>
        </w:rPr>
        <w:t>)</w:t>
      </w:r>
      <w:r w:rsidR="001607F1" w:rsidRPr="001607F1">
        <w:rPr>
          <w:rFonts w:ascii="仿宋_GB2312" w:eastAsia="仿宋_GB2312" w:hAnsiTheme="minorEastAsia" w:hint="eastAsia"/>
          <w:sz w:val="32"/>
          <w:szCs w:val="32"/>
        </w:rPr>
        <w:t>符合《中华人民共和国政府采购法》第二十二条资格条件：</w:t>
      </w:r>
    </w:p>
    <w:p w:rsidR="001607F1" w:rsidRPr="001607F1" w:rsidRDefault="001607F1" w:rsidP="001607F1">
      <w:pPr>
        <w:spacing w:line="560" w:lineRule="exact"/>
        <w:ind w:left="560"/>
        <w:rPr>
          <w:rFonts w:ascii="仿宋_GB2312" w:eastAsia="仿宋_GB2312" w:hAnsiTheme="minorEastAsia"/>
          <w:sz w:val="32"/>
          <w:szCs w:val="32"/>
        </w:rPr>
      </w:pPr>
      <w:r w:rsidRPr="001607F1">
        <w:rPr>
          <w:rFonts w:ascii="仿宋_GB2312" w:eastAsia="仿宋_GB2312" w:hAnsiTheme="minorEastAsia" w:hint="eastAsia"/>
          <w:sz w:val="32"/>
          <w:szCs w:val="32"/>
        </w:rPr>
        <w:t>1.具有独立承担民事责任的能力；</w:t>
      </w:r>
    </w:p>
    <w:p w:rsidR="001607F1" w:rsidRPr="001607F1" w:rsidRDefault="001607F1" w:rsidP="001607F1">
      <w:pPr>
        <w:spacing w:line="560" w:lineRule="exact"/>
        <w:ind w:left="560"/>
        <w:rPr>
          <w:rFonts w:ascii="仿宋_GB2312" w:eastAsia="仿宋_GB2312" w:hAnsiTheme="minorEastAsia"/>
          <w:sz w:val="32"/>
          <w:szCs w:val="32"/>
        </w:rPr>
      </w:pPr>
      <w:r w:rsidRPr="001607F1">
        <w:rPr>
          <w:rFonts w:ascii="仿宋_GB2312" w:eastAsia="仿宋_GB2312" w:hAnsiTheme="minorEastAsia" w:hint="eastAsia"/>
          <w:sz w:val="32"/>
          <w:szCs w:val="32"/>
        </w:rPr>
        <w:t>2.具有良好的商业信誉和健全的财务会计制度；</w:t>
      </w:r>
    </w:p>
    <w:p w:rsidR="001607F1" w:rsidRPr="001607F1" w:rsidRDefault="001607F1" w:rsidP="001607F1">
      <w:pPr>
        <w:spacing w:line="560" w:lineRule="exact"/>
        <w:ind w:left="560"/>
        <w:rPr>
          <w:rFonts w:ascii="仿宋_GB2312" w:eastAsia="仿宋_GB2312" w:hAnsiTheme="minorEastAsia"/>
          <w:sz w:val="32"/>
          <w:szCs w:val="32"/>
        </w:rPr>
      </w:pPr>
      <w:r w:rsidRPr="001607F1">
        <w:rPr>
          <w:rFonts w:ascii="仿宋_GB2312" w:eastAsia="仿宋_GB2312" w:hAnsiTheme="minorEastAsia" w:hint="eastAsia"/>
          <w:sz w:val="32"/>
          <w:szCs w:val="32"/>
        </w:rPr>
        <w:t>3.具有履行合同所必需的设备和专业技术能力；</w:t>
      </w:r>
    </w:p>
    <w:p w:rsidR="001607F1" w:rsidRPr="001607F1" w:rsidRDefault="001607F1" w:rsidP="001607F1">
      <w:pPr>
        <w:spacing w:line="560" w:lineRule="exact"/>
        <w:ind w:left="560"/>
        <w:rPr>
          <w:rFonts w:ascii="仿宋_GB2312" w:eastAsia="仿宋_GB2312" w:hAnsiTheme="minorEastAsia"/>
          <w:sz w:val="32"/>
          <w:szCs w:val="32"/>
        </w:rPr>
      </w:pPr>
      <w:r w:rsidRPr="001607F1">
        <w:rPr>
          <w:rFonts w:ascii="仿宋_GB2312" w:eastAsia="仿宋_GB2312" w:hAnsiTheme="minorEastAsia" w:hint="eastAsia"/>
          <w:sz w:val="32"/>
          <w:szCs w:val="32"/>
        </w:rPr>
        <w:t>4.有依法缴纳税收和社会保障资金的良好记录；</w:t>
      </w:r>
    </w:p>
    <w:p w:rsidR="001607F1" w:rsidRPr="001607F1" w:rsidRDefault="001607F1" w:rsidP="001607F1">
      <w:pPr>
        <w:spacing w:line="560" w:lineRule="exact"/>
        <w:ind w:firstLineChars="200" w:firstLine="640"/>
        <w:rPr>
          <w:rFonts w:ascii="仿宋_GB2312" w:eastAsia="仿宋_GB2312" w:hAnsiTheme="minorEastAsia"/>
          <w:sz w:val="32"/>
          <w:szCs w:val="32"/>
        </w:rPr>
      </w:pPr>
      <w:r w:rsidRPr="001607F1">
        <w:rPr>
          <w:rFonts w:ascii="仿宋_GB2312" w:eastAsia="仿宋_GB2312" w:hAnsiTheme="minorEastAsia" w:hint="eastAsia"/>
          <w:sz w:val="32"/>
          <w:szCs w:val="32"/>
        </w:rPr>
        <w:lastRenderedPageBreak/>
        <w:t>5.参加政府采购活动前3年内，在经营活动中没有重大违法记录；</w:t>
      </w:r>
    </w:p>
    <w:p w:rsidR="001607F1" w:rsidRPr="001607F1" w:rsidRDefault="001607F1" w:rsidP="001607F1">
      <w:pPr>
        <w:spacing w:line="560" w:lineRule="exact"/>
        <w:ind w:firstLineChars="200" w:firstLine="640"/>
        <w:rPr>
          <w:rFonts w:ascii="仿宋_GB2312" w:eastAsia="仿宋_GB2312" w:hAnsiTheme="minorEastAsia"/>
          <w:sz w:val="32"/>
          <w:szCs w:val="32"/>
        </w:rPr>
      </w:pPr>
      <w:r w:rsidRPr="001607F1">
        <w:rPr>
          <w:rFonts w:ascii="仿宋_GB2312" w:eastAsia="仿宋_GB2312" w:hAnsiTheme="minorEastAsia" w:hint="eastAsia"/>
          <w:sz w:val="32"/>
          <w:szCs w:val="32"/>
        </w:rPr>
        <w:t>6.法律、行政法规规定的其他条件。</w:t>
      </w:r>
    </w:p>
    <w:p w:rsidR="001607F1" w:rsidRPr="001607F1" w:rsidRDefault="00941822" w:rsidP="001607F1">
      <w:pPr>
        <w:spacing w:line="560" w:lineRule="exact"/>
        <w:ind w:firstLineChars="200" w:firstLine="640"/>
        <w:rPr>
          <w:rFonts w:ascii="仿宋_GB2312" w:eastAsia="仿宋_GB2312" w:hAnsiTheme="minorEastAsia"/>
          <w:bCs/>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二</w:t>
      </w:r>
      <w:r w:rsidRPr="001607F1">
        <w:rPr>
          <w:rFonts w:ascii="仿宋_GB2312" w:eastAsia="仿宋_GB2312" w:hAnsiTheme="minorEastAsia" w:hint="eastAsia"/>
          <w:sz w:val="32"/>
          <w:szCs w:val="32"/>
        </w:rPr>
        <w:t>)</w:t>
      </w:r>
      <w:r w:rsidR="001607F1" w:rsidRPr="001607F1">
        <w:rPr>
          <w:rFonts w:ascii="仿宋_GB2312" w:eastAsia="仿宋_GB2312" w:hAnsiTheme="minorEastAsia" w:hint="eastAsia"/>
          <w:sz w:val="32"/>
          <w:szCs w:val="32"/>
        </w:rPr>
        <w:t>国有企业；事业单位；军队单位；</w:t>
      </w:r>
      <w:r w:rsidR="001607F1" w:rsidRPr="001607F1">
        <w:rPr>
          <w:rFonts w:ascii="仿宋_GB2312" w:eastAsia="仿宋_GB2312" w:hAnsiTheme="minorEastAsia" w:hint="eastAsia"/>
          <w:b/>
          <w:sz w:val="32"/>
          <w:szCs w:val="32"/>
        </w:rPr>
        <w:t>成立三年以上的非外资控股企业</w:t>
      </w:r>
      <w:r w:rsidR="001607F1" w:rsidRPr="001607F1">
        <w:rPr>
          <w:rFonts w:ascii="仿宋_GB2312" w:eastAsia="仿宋_GB2312" w:hAnsiTheme="minorEastAsia" w:hint="eastAsia"/>
          <w:sz w:val="32"/>
          <w:szCs w:val="32"/>
        </w:rPr>
        <w:t>（外资控股企业，是指中国境外的股东出资额或者持有股份占公司股本百分之五十以上的企业）。</w:t>
      </w:r>
    </w:p>
    <w:p w:rsidR="001607F1" w:rsidRPr="001607F1" w:rsidRDefault="00941822" w:rsidP="001607F1">
      <w:pPr>
        <w:tabs>
          <w:tab w:val="left" w:pos="0"/>
        </w:tabs>
        <w:spacing w:line="560" w:lineRule="exact"/>
        <w:ind w:firstLineChars="200" w:firstLine="640"/>
        <w:rPr>
          <w:rFonts w:ascii="仿宋_GB2312" w:eastAsia="仿宋_GB2312" w:hAnsiTheme="minorEastAsia"/>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三</w:t>
      </w:r>
      <w:r w:rsidRPr="001607F1">
        <w:rPr>
          <w:rFonts w:ascii="仿宋_GB2312" w:eastAsia="仿宋_GB2312" w:hAnsiTheme="minorEastAsia" w:hint="eastAsia"/>
          <w:sz w:val="32"/>
          <w:szCs w:val="32"/>
        </w:rPr>
        <w:t>)</w:t>
      </w:r>
      <w:r w:rsidR="001607F1" w:rsidRPr="001607F1">
        <w:rPr>
          <w:rFonts w:ascii="仿宋_GB2312" w:eastAsia="仿宋_GB2312" w:hAnsiTheme="minorEastAsia" w:hint="eastAsia"/>
          <w:sz w:val="32"/>
          <w:szCs w:val="32"/>
        </w:rPr>
        <w:t>单位负责人为同一人或者存在直接控股、管理关系的不同供应商，不得同时参加同一包的采购活动。生产型企业的生产场经营地址或者注册登记地址为同一地址的，</w:t>
      </w:r>
      <w:r w:rsidR="001607F1" w:rsidRPr="001607F1">
        <w:rPr>
          <w:rFonts w:ascii="仿宋_GB2312" w:eastAsia="仿宋_GB2312" w:hAnsiTheme="minorEastAsia" w:cs="宋体" w:hint="eastAsia"/>
          <w:sz w:val="32"/>
          <w:szCs w:val="32"/>
        </w:rPr>
        <w:t>非国有销售型企业的股东和管理人员（法定代表人、董事、监事）之间存在近亲属、相互占股等关联的，也不得</w:t>
      </w:r>
      <w:r w:rsidR="001607F1" w:rsidRPr="001607F1">
        <w:rPr>
          <w:rFonts w:ascii="仿宋_GB2312" w:eastAsia="仿宋_GB2312" w:hAnsiTheme="minorEastAsia" w:hint="eastAsia"/>
          <w:sz w:val="32"/>
          <w:szCs w:val="32"/>
        </w:rPr>
        <w:t>同时参加同一包的采购活动。近亲属指夫妻、直系血亲、三代以内旁系血亲或近姻亲关系。</w:t>
      </w:r>
    </w:p>
    <w:p w:rsidR="001607F1" w:rsidRPr="001607F1" w:rsidRDefault="00941822" w:rsidP="001607F1">
      <w:pPr>
        <w:tabs>
          <w:tab w:val="left" w:pos="0"/>
        </w:tabs>
        <w:spacing w:line="560" w:lineRule="exact"/>
        <w:ind w:firstLineChars="200" w:firstLine="640"/>
        <w:rPr>
          <w:rFonts w:ascii="仿宋_GB2312" w:eastAsia="仿宋_GB2312" w:hAnsiTheme="minorEastAsia"/>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四</w:t>
      </w:r>
      <w:r w:rsidRPr="001607F1">
        <w:rPr>
          <w:rFonts w:ascii="仿宋_GB2312" w:eastAsia="仿宋_GB2312" w:hAnsiTheme="minorEastAsia" w:hint="eastAsia"/>
          <w:sz w:val="32"/>
          <w:szCs w:val="32"/>
        </w:rPr>
        <w:t>)</w:t>
      </w:r>
      <w:r w:rsidR="001607F1" w:rsidRPr="001607F1">
        <w:rPr>
          <w:rFonts w:ascii="仿宋_GB2312" w:eastAsia="仿宋_GB2312" w:hAnsiTheme="minorEastAsia" w:hint="eastAsia"/>
          <w:sz w:val="32"/>
          <w:szCs w:val="32"/>
        </w:rPr>
        <w:t>未被列入政府采购失信名单、军队供应商暂停名单，未在军队采购失信名单禁入处罚期内，未被“信用中国”网站列入失信被执行人、重大税收违法案件当事人。</w:t>
      </w:r>
    </w:p>
    <w:p w:rsidR="001607F1" w:rsidRPr="001607F1" w:rsidRDefault="00941822" w:rsidP="00941822">
      <w:pPr>
        <w:spacing w:line="560" w:lineRule="exact"/>
        <w:ind w:firstLineChars="200" w:firstLine="640"/>
        <w:rPr>
          <w:rFonts w:ascii="仿宋_GB2312" w:eastAsia="仿宋_GB2312" w:hAnsiTheme="minorEastAsia"/>
          <w:sz w:val="32"/>
          <w:szCs w:val="32"/>
        </w:rPr>
      </w:pPr>
      <w:r w:rsidRPr="001607F1">
        <w:rPr>
          <w:rFonts w:ascii="仿宋_GB2312" w:eastAsia="仿宋_GB2312" w:hAnsiTheme="minorEastAsia" w:hint="eastAsia"/>
          <w:sz w:val="32"/>
          <w:szCs w:val="32"/>
        </w:rPr>
        <w:t>(</w:t>
      </w:r>
      <w:r>
        <w:rPr>
          <w:rFonts w:ascii="仿宋_GB2312" w:eastAsia="仿宋_GB2312" w:hAnsiTheme="minorEastAsia" w:hint="eastAsia"/>
          <w:sz w:val="32"/>
          <w:szCs w:val="32"/>
        </w:rPr>
        <w:t>五</w:t>
      </w:r>
      <w:r w:rsidRPr="001607F1">
        <w:rPr>
          <w:rFonts w:ascii="仿宋_GB2312" w:eastAsia="仿宋_GB2312" w:hAnsiTheme="minorEastAsia" w:hint="eastAsia"/>
          <w:sz w:val="32"/>
          <w:szCs w:val="32"/>
        </w:rPr>
        <w:t>)</w:t>
      </w:r>
      <w:r w:rsidR="001607F1" w:rsidRPr="001607F1">
        <w:rPr>
          <w:rFonts w:ascii="仿宋_GB2312" w:eastAsia="仿宋_GB2312" w:hAnsiTheme="minorEastAsia" w:hint="eastAsia"/>
          <w:sz w:val="32"/>
          <w:szCs w:val="32"/>
        </w:rPr>
        <w:t xml:space="preserve">本项目不接受联合体投标。 </w:t>
      </w:r>
    </w:p>
    <w:p w:rsidR="001607F1" w:rsidRDefault="001607F1" w:rsidP="001607F1">
      <w:pPr>
        <w:spacing w:line="579" w:lineRule="exact"/>
        <w:ind w:firstLineChars="200" w:firstLine="640"/>
        <w:rPr>
          <w:rFonts w:ascii="仿宋_GB2312" w:eastAsia="仿宋_GB2312"/>
          <w:sz w:val="32"/>
          <w:szCs w:val="32"/>
        </w:rPr>
      </w:pPr>
    </w:p>
    <w:p w:rsidR="001607F1" w:rsidRDefault="001607F1" w:rsidP="001607F1">
      <w:pPr>
        <w:spacing w:line="579" w:lineRule="exact"/>
        <w:ind w:firstLineChars="200" w:firstLine="640"/>
        <w:rPr>
          <w:rFonts w:ascii="仿宋_GB2312" w:eastAsia="仿宋_GB2312"/>
          <w:sz w:val="32"/>
          <w:szCs w:val="32"/>
        </w:rPr>
      </w:pPr>
    </w:p>
    <w:p w:rsidR="001607F1" w:rsidRDefault="001607F1" w:rsidP="001607F1">
      <w:pPr>
        <w:spacing w:line="579" w:lineRule="exact"/>
        <w:ind w:firstLineChars="200" w:firstLine="640"/>
        <w:rPr>
          <w:rFonts w:ascii="仿宋_GB2312" w:eastAsia="仿宋_GB2312"/>
          <w:sz w:val="32"/>
          <w:szCs w:val="32"/>
        </w:rPr>
      </w:pPr>
    </w:p>
    <w:p w:rsidR="001607F1" w:rsidRPr="00C82B3D" w:rsidRDefault="001607F1" w:rsidP="00DD2CA3">
      <w:pPr>
        <w:rPr>
          <w:rFonts w:ascii="黑体" w:eastAsia="黑体" w:hAnsi="黑体"/>
          <w:sz w:val="32"/>
          <w:szCs w:val="32"/>
        </w:rPr>
        <w:sectPr w:rsidR="001607F1" w:rsidRPr="00C82B3D" w:rsidSect="001607F1">
          <w:footerReference w:type="default" r:id="rId8"/>
          <w:pgSz w:w="11906" w:h="16838"/>
          <w:pgMar w:top="1440" w:right="1797" w:bottom="1440" w:left="1797" w:header="851" w:footer="992" w:gutter="0"/>
          <w:cols w:space="425"/>
          <w:docGrid w:linePitch="312"/>
        </w:sectPr>
      </w:pPr>
    </w:p>
    <w:p w:rsidR="002271E7" w:rsidRPr="002271E7" w:rsidRDefault="006C738E" w:rsidP="00DD2CA3">
      <w:pPr>
        <w:rPr>
          <w:rFonts w:ascii="黑体" w:eastAsia="黑体" w:hAnsi="黑体"/>
          <w:sz w:val="32"/>
          <w:szCs w:val="32"/>
        </w:rPr>
      </w:pPr>
      <w:r>
        <w:rPr>
          <w:rFonts w:ascii="黑体" w:eastAsia="黑体" w:hAnsi="黑体" w:hint="eastAsia"/>
          <w:sz w:val="32"/>
          <w:szCs w:val="32"/>
        </w:rPr>
        <w:lastRenderedPageBreak/>
        <w:t>技术参数</w:t>
      </w:r>
    </w:p>
    <w:tbl>
      <w:tblPr>
        <w:tblW w:w="13623" w:type="dxa"/>
        <w:tblInd w:w="93" w:type="dxa"/>
        <w:tblLook w:val="04A0"/>
      </w:tblPr>
      <w:tblGrid>
        <w:gridCol w:w="460"/>
        <w:gridCol w:w="1220"/>
        <w:gridCol w:w="1454"/>
        <w:gridCol w:w="8363"/>
        <w:gridCol w:w="709"/>
        <w:gridCol w:w="709"/>
        <w:gridCol w:w="708"/>
      </w:tblGrid>
      <w:tr w:rsidR="007538A9" w:rsidRPr="007538A9" w:rsidTr="007538A9">
        <w:trPr>
          <w:trHeight w:val="480"/>
        </w:trPr>
        <w:tc>
          <w:tcPr>
            <w:tcW w:w="460" w:type="dxa"/>
            <w:tcBorders>
              <w:top w:val="single" w:sz="4" w:space="0" w:color="auto"/>
              <w:left w:val="single" w:sz="4" w:space="0" w:color="auto"/>
              <w:bottom w:val="nil"/>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b/>
                <w:bCs/>
                <w:kern w:val="0"/>
                <w:sz w:val="20"/>
                <w:szCs w:val="20"/>
              </w:rPr>
            </w:pPr>
            <w:r w:rsidRPr="007538A9">
              <w:rPr>
                <w:rFonts w:ascii="宋体" w:eastAsia="宋体" w:hAnsi="宋体" w:cs="宋体" w:hint="eastAsia"/>
                <w:b/>
                <w:bCs/>
                <w:kern w:val="0"/>
                <w:sz w:val="20"/>
                <w:szCs w:val="20"/>
              </w:rPr>
              <w:t>序号</w:t>
            </w:r>
          </w:p>
        </w:tc>
        <w:tc>
          <w:tcPr>
            <w:tcW w:w="1220" w:type="dxa"/>
            <w:tcBorders>
              <w:top w:val="single" w:sz="4" w:space="0" w:color="auto"/>
              <w:left w:val="nil"/>
              <w:bottom w:val="nil"/>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b/>
                <w:bCs/>
                <w:kern w:val="0"/>
                <w:sz w:val="20"/>
                <w:szCs w:val="20"/>
              </w:rPr>
            </w:pPr>
            <w:r w:rsidRPr="007538A9">
              <w:rPr>
                <w:rFonts w:ascii="宋体" w:eastAsia="宋体" w:hAnsi="宋体" w:cs="宋体" w:hint="eastAsia"/>
                <w:b/>
                <w:bCs/>
                <w:kern w:val="0"/>
                <w:sz w:val="20"/>
                <w:szCs w:val="20"/>
              </w:rPr>
              <w:t>类别</w:t>
            </w:r>
          </w:p>
        </w:tc>
        <w:tc>
          <w:tcPr>
            <w:tcW w:w="1454" w:type="dxa"/>
            <w:tcBorders>
              <w:top w:val="single" w:sz="4" w:space="0" w:color="auto"/>
              <w:left w:val="nil"/>
              <w:bottom w:val="nil"/>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b/>
                <w:bCs/>
                <w:kern w:val="0"/>
                <w:sz w:val="20"/>
                <w:szCs w:val="20"/>
              </w:rPr>
            </w:pPr>
            <w:r w:rsidRPr="007538A9">
              <w:rPr>
                <w:rFonts w:ascii="宋体" w:eastAsia="宋体" w:hAnsi="宋体" w:cs="宋体" w:hint="eastAsia"/>
                <w:b/>
                <w:bCs/>
                <w:kern w:val="0"/>
                <w:sz w:val="20"/>
                <w:szCs w:val="20"/>
              </w:rPr>
              <w:t>商品名称</w:t>
            </w:r>
          </w:p>
        </w:tc>
        <w:tc>
          <w:tcPr>
            <w:tcW w:w="8363" w:type="dxa"/>
            <w:tcBorders>
              <w:top w:val="single" w:sz="4" w:space="0" w:color="auto"/>
              <w:left w:val="nil"/>
              <w:bottom w:val="nil"/>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b/>
                <w:bCs/>
                <w:kern w:val="0"/>
                <w:sz w:val="20"/>
                <w:szCs w:val="20"/>
              </w:rPr>
            </w:pPr>
            <w:r w:rsidRPr="007538A9">
              <w:rPr>
                <w:rFonts w:ascii="宋体" w:eastAsia="宋体" w:hAnsi="宋体" w:cs="宋体" w:hint="eastAsia"/>
                <w:b/>
                <w:bCs/>
                <w:kern w:val="0"/>
                <w:sz w:val="20"/>
                <w:szCs w:val="20"/>
              </w:rPr>
              <w:t>规格参数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b/>
                <w:bCs/>
                <w:kern w:val="0"/>
                <w:sz w:val="20"/>
                <w:szCs w:val="20"/>
              </w:rPr>
            </w:pPr>
            <w:r w:rsidRPr="007538A9">
              <w:rPr>
                <w:rFonts w:ascii="宋体" w:eastAsia="宋体" w:hAnsi="宋体" w:cs="宋体" w:hint="eastAsia"/>
                <w:b/>
                <w:bCs/>
                <w:kern w:val="0"/>
                <w:sz w:val="20"/>
                <w:szCs w:val="20"/>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b/>
                <w:bCs/>
                <w:kern w:val="0"/>
                <w:sz w:val="20"/>
                <w:szCs w:val="20"/>
              </w:rPr>
            </w:pPr>
            <w:r w:rsidRPr="007538A9">
              <w:rPr>
                <w:rFonts w:ascii="宋体" w:eastAsia="宋体" w:hAnsi="宋体" w:cs="宋体" w:hint="eastAsia"/>
                <w:b/>
                <w:bCs/>
                <w:kern w:val="0"/>
                <w:sz w:val="20"/>
                <w:szCs w:val="20"/>
              </w:rPr>
              <w:t>数量</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b/>
                <w:bCs/>
                <w:kern w:val="0"/>
                <w:sz w:val="20"/>
                <w:szCs w:val="20"/>
              </w:rPr>
            </w:pPr>
            <w:r w:rsidRPr="007538A9">
              <w:rPr>
                <w:rFonts w:ascii="宋体" w:eastAsia="宋体" w:hAnsi="宋体" w:cs="宋体" w:hint="eastAsia"/>
                <w:b/>
                <w:bCs/>
                <w:kern w:val="0"/>
                <w:sz w:val="20"/>
                <w:szCs w:val="20"/>
              </w:rPr>
              <w:t>备注</w:t>
            </w:r>
          </w:p>
        </w:tc>
      </w:tr>
      <w:tr w:rsidR="00FB72EA" w:rsidRPr="007538A9" w:rsidTr="00982719">
        <w:trPr>
          <w:trHeight w:val="631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1</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存储</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48盘位磁盘阵列（万兆）</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t>1、服务器配置：≥1颗64位多核处理器，≥8GB内存；</w:t>
            </w:r>
            <w:r w:rsidRPr="007538A9">
              <w:rPr>
                <w:rFonts w:ascii="宋体" w:eastAsia="宋体" w:hAnsi="宋体" w:cs="宋体" w:hint="eastAsia"/>
                <w:kern w:val="0"/>
                <w:sz w:val="18"/>
                <w:szCs w:val="18"/>
              </w:rPr>
              <w:br/>
              <w:t>2、电源模块化冗余设计，支持热插拔1+1AC220V 或 1+1 直流电源供电；</w:t>
            </w:r>
            <w:r w:rsidRPr="007538A9">
              <w:rPr>
                <w:rFonts w:ascii="宋体" w:eastAsia="宋体" w:hAnsi="宋体" w:cs="宋体" w:hint="eastAsia"/>
                <w:kern w:val="0"/>
                <w:sz w:val="18"/>
                <w:szCs w:val="18"/>
              </w:rPr>
              <w:br/>
              <w:t>3、≥1个千兆管理电口，≥2个千兆数据电口，≥2个万兆数据光口；</w:t>
            </w:r>
            <w:r w:rsidRPr="007538A9">
              <w:rPr>
                <w:rFonts w:ascii="宋体" w:eastAsia="宋体" w:hAnsi="宋体" w:cs="宋体" w:hint="eastAsia"/>
                <w:kern w:val="0"/>
                <w:sz w:val="18"/>
                <w:szCs w:val="18"/>
              </w:rPr>
              <w:br/>
              <w:t>★4、配置≥48盘位，配置企业级硬盘，单台总存储容量≥420T；</w:t>
            </w:r>
            <w:r w:rsidRPr="007538A9">
              <w:rPr>
                <w:rFonts w:ascii="宋体" w:eastAsia="宋体" w:hAnsi="宋体" w:cs="宋体" w:hint="eastAsia"/>
                <w:kern w:val="0"/>
                <w:sz w:val="18"/>
                <w:szCs w:val="18"/>
              </w:rPr>
              <w:br/>
              <w:t>5、支持不同大小的硬盘混合使用，可显示硬盘的总容量；</w:t>
            </w:r>
            <w:r w:rsidRPr="007538A9">
              <w:rPr>
                <w:rFonts w:ascii="宋体" w:eastAsia="宋体" w:hAnsi="宋体" w:cs="宋体" w:hint="eastAsia"/>
                <w:kern w:val="0"/>
                <w:sz w:val="18"/>
                <w:szCs w:val="18"/>
              </w:rPr>
              <w:br/>
              <w:t>6、支持硬盘损坏时所属RAID存储数据不丢失，应能正常读写；（提供权威机构出具的检测报告）</w:t>
            </w:r>
            <w:r w:rsidRPr="007538A9">
              <w:rPr>
                <w:rFonts w:ascii="宋体" w:eastAsia="宋体" w:hAnsi="宋体" w:cs="宋体" w:hint="eastAsia"/>
                <w:kern w:val="0"/>
                <w:sz w:val="18"/>
                <w:szCs w:val="18"/>
              </w:rPr>
              <w:br/>
              <w:t>7、具有包括RAID0、RAID1、RAID3、RAID4、RAID5、RAID6、RAID10、RAID50、RAID60、超级RAID、JBOD、RAID5EE的RAID功能设置选项。具有同步优先、业务优先、I/O均衡及自适应四种RAID同步方式设置选项。支持全局热备和局部热备。支持RAID即建即用。可通过浏览器在线扩展客户端逻辑卷的存储空间。支持逻辑卷的动态在线扩展。可通过mini SAS接口进行级联；</w:t>
            </w:r>
            <w:r w:rsidRPr="007538A9">
              <w:rPr>
                <w:rFonts w:ascii="宋体" w:eastAsia="宋体" w:hAnsi="宋体" w:cs="宋体" w:hint="eastAsia"/>
                <w:kern w:val="0"/>
                <w:sz w:val="18"/>
                <w:szCs w:val="18"/>
              </w:rPr>
              <w:br/>
              <w:t>8、支持视音频、图片、智能数据流进行混合直存，无须存储服务器和图片服务器的参与，平台服务器宕机时，存储业务正常；支持国际GB/T 28181和Onvif视频流直存模式；支持iSCSI直存功能，前端网络摄像机和设备之间可直接通过iSCSI协议进行块存储；网络中断后重新恢复，可续存断网期间存储在前端设备中的录像文件，并可通过IE浏览器设置自动回传和手动回传；</w:t>
            </w:r>
            <w:r w:rsidRPr="007538A9">
              <w:rPr>
                <w:rFonts w:ascii="宋体" w:eastAsia="宋体" w:hAnsi="宋体" w:cs="宋体" w:hint="eastAsia"/>
                <w:kern w:val="0"/>
                <w:sz w:val="18"/>
                <w:szCs w:val="18"/>
              </w:rPr>
              <w:br/>
              <w:t>▲9、应能接入并存储≥3072Mbps视频图像，同时转发≥3072Mbps的视频图像；同时回放≥600Mbps的视频图像；在转发模式下，可进行≥6600Mbps视频码流转发；</w:t>
            </w:r>
            <w:r w:rsidRPr="007538A9">
              <w:rPr>
                <w:rFonts w:ascii="宋体" w:eastAsia="宋体" w:hAnsi="宋体" w:cs="宋体" w:hint="eastAsia"/>
                <w:kern w:val="0"/>
                <w:sz w:val="18"/>
                <w:szCs w:val="18"/>
              </w:rPr>
              <w:br/>
              <w:t>10、可根据业务需要配置重构速度，支持低速、中速、高速和全速四种重构速度配置，可通过客户端软件显示重构速度；RAID模式下，当RAID内某一块硬盘发生故障，更换该硬盘或热备盘替换时，可自动进行RAID重构；当RAID处于降级或重构状态下，不影响数据写入；可将损坏RAID按照RAID损坏等级进行重构；当RAID出现故障失效时，RAID中的录像可进行回放；</w:t>
            </w:r>
            <w:r w:rsidRPr="007538A9">
              <w:rPr>
                <w:rFonts w:ascii="宋体" w:eastAsia="宋体" w:hAnsi="宋体" w:cs="宋体" w:hint="eastAsia"/>
                <w:kern w:val="0"/>
                <w:sz w:val="18"/>
                <w:szCs w:val="18"/>
              </w:rPr>
              <w:br/>
              <w:t>11、支持不低于800Mbps图片转发；支持不低于800Mbps图片并发输入，同时不低于800Mbps图片并发输出；</w:t>
            </w:r>
            <w:r w:rsidRPr="007538A9">
              <w:rPr>
                <w:rFonts w:ascii="宋体" w:eastAsia="宋体" w:hAnsi="宋体" w:cs="宋体" w:hint="eastAsia"/>
                <w:kern w:val="0"/>
                <w:sz w:val="18"/>
                <w:szCs w:val="18"/>
              </w:rPr>
              <w:br/>
              <w:t>12、支持通过IE、火狐、Google、360等浏览器对设备进行操作；</w:t>
            </w:r>
            <w:r w:rsidRPr="007538A9">
              <w:rPr>
                <w:rFonts w:ascii="宋体" w:eastAsia="宋体" w:hAnsi="宋体" w:cs="宋体" w:hint="eastAsia"/>
                <w:kern w:val="0"/>
                <w:sz w:val="18"/>
                <w:szCs w:val="18"/>
              </w:rPr>
              <w:br/>
              <w:t>13、具有磁盘指示灯、告警指示灯、网络指示灯、电源指示灯、磁盘上电指示灯及磁盘读写指示灯;</w:t>
            </w:r>
            <w:r w:rsidRPr="007538A9">
              <w:rPr>
                <w:rFonts w:ascii="宋体" w:eastAsia="宋体" w:hAnsi="宋体" w:cs="宋体" w:hint="eastAsia"/>
                <w:kern w:val="0"/>
                <w:sz w:val="18"/>
                <w:szCs w:val="18"/>
              </w:rPr>
              <w:br/>
              <w:t>14、当开启智能录像时，设备可根据前端接入路数、存储周期、码率等参数，自动选择N+M冗余级别较高的数据保护方式；</w:t>
            </w:r>
            <w:r w:rsidRPr="007538A9">
              <w:rPr>
                <w:rFonts w:ascii="宋体" w:eastAsia="宋体" w:hAnsi="宋体" w:cs="宋体" w:hint="eastAsia"/>
                <w:kern w:val="0"/>
                <w:sz w:val="18"/>
                <w:szCs w:val="18"/>
              </w:rPr>
              <w:br/>
              <w:t>15、可在操作界面查看数据重构状态，设备的磁盘或节点离线并重新插回后，可在界面显示离线磁盘或节点的数据重构过程，离线前数据不丢失；</w:t>
            </w:r>
            <w:r w:rsidRPr="007538A9">
              <w:rPr>
                <w:rFonts w:ascii="宋体" w:eastAsia="宋体" w:hAnsi="宋体" w:cs="宋体" w:hint="eastAsia"/>
                <w:kern w:val="0"/>
                <w:sz w:val="18"/>
                <w:szCs w:val="18"/>
              </w:rPr>
              <w:br/>
              <w:t>16、支持HLS协议，客户端可以进行全帧索引回放，并支持客户端下载视频文件。</w:t>
            </w:r>
            <w:r w:rsidRPr="007538A9">
              <w:rPr>
                <w:rFonts w:ascii="宋体" w:eastAsia="宋体" w:hAnsi="宋体" w:cs="宋体" w:hint="eastAsia"/>
                <w:kern w:val="0"/>
                <w:sz w:val="18"/>
                <w:szCs w:val="18"/>
              </w:rPr>
              <w:br/>
              <w:t>▲17、支持实时监测硬盘的健康状态，可对被监测的硬盘健康状态进行分级分类，类别包含“硬盘良好状态”、“硬盘告警状态”、“硬盘错误状态”、“硬盘即将损坏”和“硬盘损坏状态”。</w:t>
            </w:r>
          </w:p>
        </w:tc>
        <w:tc>
          <w:tcPr>
            <w:tcW w:w="709"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5</w:t>
            </w:r>
          </w:p>
        </w:tc>
        <w:tc>
          <w:tcPr>
            <w:tcW w:w="708"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 xml:space="preserve">　</w:t>
            </w:r>
          </w:p>
        </w:tc>
      </w:tr>
      <w:tr w:rsidR="00FB72EA" w:rsidRPr="007538A9" w:rsidTr="00982719">
        <w:trPr>
          <w:trHeight w:val="2251"/>
        </w:trPr>
        <w:tc>
          <w:tcPr>
            <w:tcW w:w="4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lastRenderedPageBreak/>
              <w:t>2</w:t>
            </w:r>
          </w:p>
        </w:tc>
        <w:tc>
          <w:tcPr>
            <w:tcW w:w="122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服务器</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平台服务器</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t>1、CPU：≥2颗intel至强系列处理器，核数≥10核，主频≥2.2GHz；</w:t>
            </w:r>
            <w:r w:rsidRPr="007538A9">
              <w:rPr>
                <w:rFonts w:ascii="宋体" w:eastAsia="宋体" w:hAnsi="宋体" w:cs="宋体" w:hint="eastAsia"/>
                <w:kern w:val="0"/>
                <w:sz w:val="18"/>
                <w:szCs w:val="18"/>
              </w:rPr>
              <w:br/>
              <w:t xml:space="preserve">2、内存：≥16GB*8，≥16根内存插槽；                                       </w:t>
            </w:r>
            <w:r w:rsidRPr="007538A9">
              <w:rPr>
                <w:rFonts w:ascii="宋体" w:eastAsia="宋体" w:hAnsi="宋体" w:cs="宋体" w:hint="eastAsia"/>
                <w:kern w:val="0"/>
                <w:sz w:val="18"/>
                <w:szCs w:val="18"/>
              </w:rPr>
              <w:br/>
              <w:t xml:space="preserve">3、硬盘：≥4TB； </w:t>
            </w:r>
            <w:r w:rsidRPr="007538A9">
              <w:rPr>
                <w:rFonts w:ascii="宋体" w:eastAsia="宋体" w:hAnsi="宋体" w:cs="宋体" w:hint="eastAsia"/>
                <w:kern w:val="0"/>
                <w:sz w:val="18"/>
                <w:szCs w:val="18"/>
              </w:rPr>
              <w:br/>
              <w:t>4、网口≥2个千兆电口；                                                                                                                   5、接口≥1个RJ45管理接口，≥2个USB 3.0接口。</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 xml:space="preserve">　</w:t>
            </w:r>
          </w:p>
        </w:tc>
      </w:tr>
      <w:tr w:rsidR="007538A9" w:rsidRPr="007538A9" w:rsidTr="007538A9">
        <w:trPr>
          <w:trHeight w:val="1935"/>
        </w:trPr>
        <w:tc>
          <w:tcPr>
            <w:tcW w:w="460" w:type="dxa"/>
            <w:vMerge/>
            <w:tcBorders>
              <w:top w:val="nil"/>
              <w:left w:val="single" w:sz="4" w:space="0" w:color="auto"/>
              <w:bottom w:val="single" w:sz="4" w:space="0" w:color="000000"/>
              <w:right w:val="single" w:sz="4" w:space="0" w:color="auto"/>
            </w:tcBorders>
            <w:vAlign w:val="center"/>
            <w:hideMark/>
          </w:tcPr>
          <w:p w:rsidR="007538A9" w:rsidRPr="007538A9" w:rsidRDefault="007538A9" w:rsidP="007538A9">
            <w:pPr>
              <w:widowControl/>
              <w:jc w:val="left"/>
              <w:rPr>
                <w:rFonts w:ascii="宋体" w:eastAsia="宋体" w:hAnsi="宋体" w:cs="宋体"/>
                <w:kern w:val="0"/>
                <w:sz w:val="18"/>
                <w:szCs w:val="18"/>
              </w:rPr>
            </w:pPr>
          </w:p>
        </w:tc>
        <w:tc>
          <w:tcPr>
            <w:tcW w:w="1220" w:type="dxa"/>
            <w:vMerge/>
            <w:tcBorders>
              <w:top w:val="single" w:sz="4" w:space="0" w:color="auto"/>
              <w:left w:val="single" w:sz="4" w:space="0" w:color="auto"/>
              <w:bottom w:val="single" w:sz="4" w:space="0" w:color="000000"/>
              <w:right w:val="single" w:sz="4" w:space="0" w:color="auto"/>
            </w:tcBorders>
            <w:vAlign w:val="center"/>
            <w:hideMark/>
          </w:tcPr>
          <w:p w:rsidR="007538A9" w:rsidRPr="007538A9" w:rsidRDefault="007538A9" w:rsidP="007538A9">
            <w:pPr>
              <w:widowControl/>
              <w:jc w:val="left"/>
              <w:rPr>
                <w:rFonts w:ascii="宋体" w:eastAsia="宋体" w:hAnsi="宋体" w:cs="宋体"/>
                <w:kern w:val="0"/>
                <w:sz w:val="18"/>
                <w:szCs w:val="18"/>
              </w:rPr>
            </w:pPr>
          </w:p>
        </w:tc>
        <w:tc>
          <w:tcPr>
            <w:tcW w:w="1454"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流媒体服务器</w:t>
            </w:r>
          </w:p>
        </w:tc>
        <w:tc>
          <w:tcPr>
            <w:tcW w:w="8363"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t>1、CPU：≥1颗intel至强系列处理器，核数≥8核，主频≥1.9GHz；</w:t>
            </w:r>
            <w:r w:rsidRPr="007538A9">
              <w:rPr>
                <w:rFonts w:ascii="宋体" w:eastAsia="宋体" w:hAnsi="宋体" w:cs="宋体" w:hint="eastAsia"/>
                <w:kern w:val="0"/>
                <w:sz w:val="18"/>
                <w:szCs w:val="18"/>
              </w:rPr>
              <w:br w:type="page"/>
              <w:t>2、内存：≥16GB*8，≥16根内存插槽；</w:t>
            </w:r>
            <w:r w:rsidRPr="007538A9">
              <w:rPr>
                <w:rFonts w:ascii="宋体" w:eastAsia="宋体" w:hAnsi="宋体" w:cs="宋体" w:hint="eastAsia"/>
                <w:kern w:val="0"/>
                <w:sz w:val="18"/>
                <w:szCs w:val="18"/>
              </w:rPr>
              <w:br w:type="page"/>
              <w:t>3、硬盘：≥4TB；</w:t>
            </w:r>
            <w:r w:rsidRPr="007538A9">
              <w:rPr>
                <w:rFonts w:ascii="宋体" w:eastAsia="宋体" w:hAnsi="宋体" w:cs="宋体" w:hint="eastAsia"/>
                <w:kern w:val="0"/>
                <w:sz w:val="18"/>
                <w:szCs w:val="18"/>
              </w:rPr>
              <w:br w:type="page"/>
              <w:t>4、网口≥2个千兆电口；                                                                                                                   5、接口≥1个RJ45管理接口，≥2个USB 3.0接口。</w:t>
            </w:r>
            <w:r w:rsidRPr="007538A9">
              <w:rPr>
                <w:rFonts w:ascii="宋体" w:eastAsia="宋体" w:hAnsi="宋体" w:cs="宋体" w:hint="eastAsia"/>
                <w:kern w:val="0"/>
                <w:sz w:val="18"/>
                <w:szCs w:val="18"/>
              </w:rPr>
              <w:br w:type="page"/>
            </w:r>
          </w:p>
        </w:tc>
        <w:tc>
          <w:tcPr>
            <w:tcW w:w="709"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2</w:t>
            </w:r>
          </w:p>
        </w:tc>
        <w:tc>
          <w:tcPr>
            <w:tcW w:w="708"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 xml:space="preserve">　</w:t>
            </w:r>
          </w:p>
        </w:tc>
      </w:tr>
      <w:tr w:rsidR="00FB72EA" w:rsidRPr="007538A9" w:rsidTr="00982719">
        <w:trPr>
          <w:trHeight w:val="408"/>
        </w:trPr>
        <w:tc>
          <w:tcPr>
            <w:tcW w:w="460" w:type="dxa"/>
            <w:tcBorders>
              <w:top w:val="nil"/>
              <w:left w:val="single" w:sz="4" w:space="0" w:color="auto"/>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3</w:t>
            </w:r>
          </w:p>
        </w:tc>
        <w:tc>
          <w:tcPr>
            <w:tcW w:w="1220"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视频综合平台（解码上墙）</w:t>
            </w:r>
          </w:p>
        </w:tc>
        <w:tc>
          <w:tcPr>
            <w:tcW w:w="1454"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视频综合平台</w:t>
            </w:r>
          </w:p>
        </w:tc>
        <w:tc>
          <w:tcPr>
            <w:tcW w:w="8363" w:type="dxa"/>
            <w:tcBorders>
              <w:top w:val="nil"/>
              <w:left w:val="nil"/>
              <w:bottom w:val="single" w:sz="4" w:space="0" w:color="auto"/>
              <w:right w:val="single" w:sz="4" w:space="0" w:color="auto"/>
            </w:tcBorders>
            <w:shd w:val="clear" w:color="auto" w:fill="auto"/>
            <w:hideMark/>
          </w:tcPr>
          <w:p w:rsidR="007538A9" w:rsidRPr="007538A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t>1、标准机架式设计，运营级ATCA机箱系统；插拔式模块化设计，可根据需求灵活扩展；</w:t>
            </w:r>
            <w:r w:rsidRPr="007538A9">
              <w:rPr>
                <w:rFonts w:ascii="宋体" w:eastAsia="宋体" w:hAnsi="宋体" w:cs="宋体" w:hint="eastAsia"/>
                <w:kern w:val="0"/>
                <w:sz w:val="18"/>
                <w:szCs w:val="18"/>
              </w:rPr>
              <w:br/>
              <w:t>▲2、视频输入板卡具备视频和音频同时接入≥8个HDMI接口，视频输出板具备≥30个HDMI接口；</w:t>
            </w:r>
            <w:r w:rsidRPr="007538A9">
              <w:rPr>
                <w:rFonts w:ascii="宋体" w:eastAsia="宋体" w:hAnsi="宋体" w:cs="宋体" w:hint="eastAsia"/>
                <w:kern w:val="0"/>
                <w:sz w:val="18"/>
                <w:szCs w:val="18"/>
              </w:rPr>
              <w:br/>
              <w:t>3、具备三码流编码功能：样机支持主码流、子码流、第三码流编码输出功能；</w:t>
            </w:r>
            <w:r w:rsidRPr="007538A9">
              <w:rPr>
                <w:rFonts w:ascii="宋体" w:eastAsia="宋体" w:hAnsi="宋体" w:cs="宋体" w:hint="eastAsia"/>
                <w:kern w:val="0"/>
                <w:sz w:val="18"/>
                <w:szCs w:val="18"/>
              </w:rPr>
              <w:br/>
              <w:t>▲4、支持单屏及拼接屏的1、4、6、8、9、12、16、25、32、36、64等分割显示；</w:t>
            </w:r>
            <w:r w:rsidRPr="007538A9">
              <w:rPr>
                <w:rFonts w:ascii="宋体" w:eastAsia="宋体" w:hAnsi="宋体" w:cs="宋体" w:hint="eastAsia"/>
                <w:kern w:val="0"/>
                <w:sz w:val="18"/>
                <w:szCs w:val="18"/>
              </w:rPr>
              <w:br/>
              <w:t>5、支持虚拟云台控制功能，具备虚拟云台控制按键，可调整球机和云台的运行速度和方向，并且支持多用户云台抢占、云台控制锁定功能；</w:t>
            </w:r>
            <w:r w:rsidRPr="007538A9">
              <w:rPr>
                <w:rFonts w:ascii="宋体" w:eastAsia="宋体" w:hAnsi="宋体" w:cs="宋体" w:hint="eastAsia"/>
                <w:kern w:val="0"/>
                <w:sz w:val="18"/>
                <w:szCs w:val="18"/>
              </w:rPr>
              <w:br/>
              <w:t>6、支持手动视频切换功能，支持将选定的视频输入切换到选定的视频输出，支持视音频同步切换、异步切换，画面切换时不出现黑屏；</w:t>
            </w:r>
            <w:r w:rsidRPr="007538A9">
              <w:rPr>
                <w:rFonts w:ascii="宋体" w:eastAsia="宋体" w:hAnsi="宋体" w:cs="宋体" w:hint="eastAsia"/>
                <w:kern w:val="0"/>
                <w:sz w:val="18"/>
                <w:szCs w:val="18"/>
              </w:rPr>
              <w:br/>
              <w:t>7、支持视音频同步输出，支持多组轮巡同步切换；</w:t>
            </w:r>
            <w:r w:rsidRPr="007538A9">
              <w:rPr>
                <w:rFonts w:ascii="宋体" w:eastAsia="宋体" w:hAnsi="宋体" w:cs="宋体" w:hint="eastAsia"/>
                <w:kern w:val="0"/>
                <w:sz w:val="18"/>
                <w:szCs w:val="18"/>
              </w:rPr>
              <w:br/>
              <w:t>8、设备应支持根据温度阈值自动调节风扇转速；</w:t>
            </w:r>
            <w:r w:rsidRPr="007538A9">
              <w:rPr>
                <w:rFonts w:ascii="宋体" w:eastAsia="宋体" w:hAnsi="宋体" w:cs="宋体" w:hint="eastAsia"/>
                <w:kern w:val="0"/>
                <w:sz w:val="18"/>
                <w:szCs w:val="18"/>
              </w:rPr>
              <w:br/>
              <w:t>9、支持云台控制，包括8个方向转动、自动转动、光圈、变倍、变焦、线扫、转动速度、预置点、轨迹、巡航、图像选取定位；</w:t>
            </w:r>
            <w:r w:rsidRPr="007538A9">
              <w:rPr>
                <w:rFonts w:ascii="宋体" w:eastAsia="宋体" w:hAnsi="宋体" w:cs="宋体" w:hint="eastAsia"/>
                <w:kern w:val="0"/>
                <w:sz w:val="18"/>
                <w:szCs w:val="18"/>
              </w:rPr>
              <w:br/>
              <w:t>10、支持接入分辨率为8640×3840、4000×3000、3296×2472、2592×2048、2048×1536、1920×1080、1600×1200、1280×720、704×576的视频；（提供权威机构出具的检测报告）</w:t>
            </w:r>
            <w:r w:rsidRPr="007538A9">
              <w:rPr>
                <w:rFonts w:ascii="宋体" w:eastAsia="宋体" w:hAnsi="宋体" w:cs="宋体" w:hint="eastAsia"/>
                <w:kern w:val="0"/>
                <w:sz w:val="18"/>
                <w:szCs w:val="18"/>
              </w:rPr>
              <w:br/>
              <w:t>▲11、支持≥108路视频（1920×1080、30fps）同时接收和转发；</w:t>
            </w:r>
            <w:r w:rsidRPr="007538A9">
              <w:rPr>
                <w:rFonts w:ascii="宋体" w:eastAsia="宋体" w:hAnsi="宋体" w:cs="宋体" w:hint="eastAsia"/>
                <w:kern w:val="0"/>
                <w:sz w:val="18"/>
                <w:szCs w:val="18"/>
              </w:rPr>
              <w:br/>
              <w:t>12、具有同一输入通道的视频图像在不同输出端口显示的失步误差小于1ms；</w:t>
            </w:r>
            <w:r w:rsidRPr="007538A9">
              <w:rPr>
                <w:rFonts w:ascii="宋体" w:eastAsia="宋体" w:hAnsi="宋体" w:cs="宋体" w:hint="eastAsia"/>
                <w:kern w:val="0"/>
                <w:sz w:val="18"/>
                <w:szCs w:val="18"/>
              </w:rPr>
              <w:br/>
              <w:t>13、信号切换时间应＜20ms。</w:t>
            </w:r>
          </w:p>
        </w:tc>
        <w:tc>
          <w:tcPr>
            <w:tcW w:w="709"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台</w:t>
            </w:r>
          </w:p>
        </w:tc>
        <w:tc>
          <w:tcPr>
            <w:tcW w:w="709"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1</w:t>
            </w:r>
          </w:p>
        </w:tc>
        <w:tc>
          <w:tcPr>
            <w:tcW w:w="708" w:type="dxa"/>
            <w:tcBorders>
              <w:top w:val="nil"/>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 xml:space="preserve">　</w:t>
            </w:r>
          </w:p>
        </w:tc>
      </w:tr>
      <w:tr w:rsidR="00FB72EA" w:rsidRPr="007538A9" w:rsidTr="00982719">
        <w:trPr>
          <w:trHeight w:val="3570"/>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lastRenderedPageBreak/>
              <w:t>4</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软件平台</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综合安防管理平台</w:t>
            </w:r>
          </w:p>
        </w:tc>
        <w:tc>
          <w:tcPr>
            <w:tcW w:w="8363" w:type="dxa"/>
            <w:tcBorders>
              <w:top w:val="single" w:sz="4" w:space="0" w:color="auto"/>
              <w:left w:val="nil"/>
              <w:bottom w:val="single" w:sz="4" w:space="0" w:color="auto"/>
              <w:right w:val="single" w:sz="4" w:space="0" w:color="auto"/>
            </w:tcBorders>
            <w:shd w:val="clear" w:color="auto" w:fill="auto"/>
            <w:hideMark/>
          </w:tcPr>
          <w:p w:rsidR="007538A9" w:rsidRPr="007538A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t>1、提供业务应用依赖的基础资源信息及基础服务能力，包括系统基础信息管理、地图应用服务、事件联动应用服务；</w:t>
            </w:r>
            <w:r w:rsidRPr="007538A9">
              <w:rPr>
                <w:rFonts w:ascii="宋体" w:eastAsia="宋体" w:hAnsi="宋体" w:cs="宋体" w:hint="eastAsia"/>
                <w:kern w:val="0"/>
                <w:sz w:val="18"/>
                <w:szCs w:val="18"/>
              </w:rPr>
              <w:br/>
              <w:t>2、支持以地图可视化模式为各类设备资源提供可视化展示及控制操作，在地图上可展示各类资源点的地理位置，通过接收资源点报警事件，实现报警信息可视化展示；</w:t>
            </w:r>
            <w:r w:rsidRPr="007538A9">
              <w:rPr>
                <w:rFonts w:ascii="宋体" w:eastAsia="宋体" w:hAnsi="宋体" w:cs="宋体" w:hint="eastAsia"/>
                <w:kern w:val="0"/>
                <w:sz w:val="18"/>
                <w:szCs w:val="18"/>
              </w:rPr>
              <w:br/>
              <w:t>3、提供系统报警事件接收、事件处理、事件联动、事件检索能力，提供场景化的事件联动应用），报警事件产生时，可以通过多种方式、多种联动场景提醒安保人员，保障报警事件通知的及时性，包括多种联动方式：视频弹窗、视频上墙、录像联动、云台联动、IO联动、抓图联动等；</w:t>
            </w:r>
            <w:r w:rsidRPr="007538A9">
              <w:rPr>
                <w:rFonts w:ascii="宋体" w:eastAsia="宋体" w:hAnsi="宋体" w:cs="宋体" w:hint="eastAsia"/>
                <w:kern w:val="0"/>
                <w:sz w:val="18"/>
                <w:szCs w:val="18"/>
              </w:rPr>
              <w:br/>
              <w:t>4、提供视频监控应用提供视频管理服务，支持编码设备通过GB28181协议、ONVIF协议，实现视频预览、录像回放、视频上墙、视频事件监控服务能力；</w:t>
            </w:r>
            <w:r w:rsidRPr="007538A9">
              <w:rPr>
                <w:rFonts w:ascii="宋体" w:eastAsia="宋体" w:hAnsi="宋体" w:cs="宋体" w:hint="eastAsia"/>
                <w:kern w:val="0"/>
                <w:sz w:val="18"/>
                <w:szCs w:val="18"/>
              </w:rPr>
              <w:br/>
              <w:t>5、提供级联服务，专注于平台域间视频联网，基于视频通用标准协议（GB/T28181-2011,GB/T28181-2016）与外域平台互联互通，实现上级平台对下级平台视频资源点位的操作控制；</w:t>
            </w:r>
            <w:r w:rsidRPr="007538A9">
              <w:rPr>
                <w:rFonts w:ascii="宋体" w:eastAsia="宋体" w:hAnsi="宋体" w:cs="宋体" w:hint="eastAsia"/>
                <w:kern w:val="0"/>
                <w:sz w:val="18"/>
                <w:szCs w:val="18"/>
              </w:rPr>
              <w:br/>
              <w:t>6、对接入平台的视频设备进行在线巡检，及时发现故障设备和掉线设备；</w:t>
            </w:r>
            <w:r w:rsidRPr="007538A9">
              <w:rPr>
                <w:rFonts w:ascii="宋体" w:eastAsia="宋体" w:hAnsi="宋体" w:cs="宋体" w:hint="eastAsia"/>
                <w:kern w:val="0"/>
                <w:sz w:val="18"/>
                <w:szCs w:val="18"/>
              </w:rPr>
              <w:br/>
              <w:t>7、提供视频图像诊断和监测服务，支持图像模糊、图像过亮、图像偏色、图像过暗、图像过亮、视频抖动、视频丢帧、场景变换、视频遮挡、对比度、条纹干扰、噪声干扰、信号丢失、黑白图像指标诊断及监控点通道的图像质量诊断结果统计和查看；</w:t>
            </w:r>
            <w:r w:rsidRPr="007538A9">
              <w:rPr>
                <w:rFonts w:ascii="宋体" w:eastAsia="宋体" w:hAnsi="宋体" w:cs="宋体" w:hint="eastAsia"/>
                <w:kern w:val="0"/>
                <w:sz w:val="18"/>
                <w:szCs w:val="18"/>
              </w:rPr>
              <w:br/>
              <w:t>8、本次包含≥1500路前端摄像机的接入、运维授权；</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套</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本次配置1500路授权</w:t>
            </w:r>
          </w:p>
        </w:tc>
      </w:tr>
      <w:tr w:rsidR="00FB72EA" w:rsidRPr="007538A9" w:rsidTr="00982719">
        <w:trPr>
          <w:trHeight w:val="2115"/>
        </w:trPr>
        <w:tc>
          <w:tcPr>
            <w:tcW w:w="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5</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管理终端</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台式机</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98271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t>1、处理器：intel i7</w:t>
            </w:r>
            <w:r w:rsidRPr="007538A9">
              <w:rPr>
                <w:rFonts w:ascii="宋体" w:eastAsia="宋体" w:hAnsi="宋体" w:cs="宋体" w:hint="eastAsia"/>
                <w:kern w:val="0"/>
                <w:sz w:val="18"/>
                <w:szCs w:val="18"/>
              </w:rPr>
              <w:br w:type="page"/>
            </w:r>
          </w:p>
          <w:p w:rsidR="0098271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t>2、内存容量：16GB</w:t>
            </w:r>
          </w:p>
          <w:p w:rsidR="0098271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br w:type="page"/>
              <w:t>3、硬盘容量：1TB HDD，转速 7200rpm</w:t>
            </w:r>
          </w:p>
          <w:p w:rsidR="0098271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br w:type="page"/>
              <w:t>4、显卡型号:GT730</w:t>
            </w:r>
          </w:p>
          <w:p w:rsidR="0098271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br w:type="page"/>
              <w:t>5、显卡类型：独立显卡</w:t>
            </w:r>
          </w:p>
          <w:p w:rsidR="0098271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br w:type="page"/>
              <w:t>6、显存容量：≥2GB</w:t>
            </w:r>
          </w:p>
          <w:p w:rsidR="0098271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br w:type="page"/>
              <w:t>7、显示器屏幕尺寸：23英寸，分辨率1920*1080</w:t>
            </w:r>
          </w:p>
          <w:p w:rsidR="007538A9" w:rsidRPr="007538A9" w:rsidRDefault="007538A9" w:rsidP="007538A9">
            <w:pPr>
              <w:widowControl/>
              <w:jc w:val="left"/>
              <w:rPr>
                <w:rFonts w:ascii="宋体" w:eastAsia="宋体" w:hAnsi="宋体" w:cs="宋体"/>
                <w:kern w:val="0"/>
                <w:sz w:val="18"/>
                <w:szCs w:val="18"/>
              </w:rPr>
            </w:pPr>
            <w:r w:rsidRPr="007538A9">
              <w:rPr>
                <w:rFonts w:ascii="宋体" w:eastAsia="宋体" w:hAnsi="宋体" w:cs="宋体" w:hint="eastAsia"/>
                <w:kern w:val="0"/>
                <w:sz w:val="18"/>
                <w:szCs w:val="18"/>
              </w:rPr>
              <w:br w:type="page"/>
              <w:t>8、视频接口：VGA\HDMI接口</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套</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1</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 xml:space="preserve">　</w:t>
            </w:r>
          </w:p>
        </w:tc>
      </w:tr>
      <w:tr w:rsidR="007538A9" w:rsidRPr="007538A9" w:rsidTr="00982719">
        <w:trPr>
          <w:trHeight w:val="5640"/>
        </w:trPr>
        <w:tc>
          <w:tcPr>
            <w:tcW w:w="4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538A9" w:rsidRPr="007538A9" w:rsidRDefault="007538A9" w:rsidP="007538A9">
            <w:pPr>
              <w:widowControl/>
              <w:jc w:val="center"/>
              <w:rPr>
                <w:rFonts w:ascii="宋体" w:eastAsia="宋体" w:hAnsi="宋体" w:cs="宋体"/>
                <w:color w:val="000000"/>
                <w:kern w:val="0"/>
                <w:sz w:val="18"/>
                <w:szCs w:val="18"/>
              </w:rPr>
            </w:pPr>
            <w:r w:rsidRPr="007538A9">
              <w:rPr>
                <w:rFonts w:ascii="宋体" w:eastAsia="宋体" w:hAnsi="宋体" w:cs="宋体" w:hint="eastAsia"/>
                <w:color w:val="000000"/>
                <w:kern w:val="0"/>
                <w:sz w:val="18"/>
                <w:szCs w:val="18"/>
              </w:rPr>
              <w:lastRenderedPageBreak/>
              <w:t>6</w:t>
            </w:r>
          </w:p>
        </w:tc>
        <w:tc>
          <w:tcPr>
            <w:tcW w:w="1220" w:type="dxa"/>
            <w:tcBorders>
              <w:top w:val="single" w:sz="4" w:space="0" w:color="auto"/>
              <w:left w:val="nil"/>
              <w:bottom w:val="single" w:sz="4" w:space="0" w:color="auto"/>
              <w:right w:val="single" w:sz="4" w:space="0" w:color="auto"/>
            </w:tcBorders>
            <w:shd w:val="clear" w:color="auto" w:fill="auto"/>
            <w:noWrap/>
            <w:vAlign w:val="center"/>
            <w:hideMark/>
          </w:tcPr>
          <w:p w:rsidR="007538A9" w:rsidRPr="007538A9" w:rsidRDefault="007538A9" w:rsidP="007538A9">
            <w:pPr>
              <w:widowControl/>
              <w:jc w:val="left"/>
              <w:rPr>
                <w:rFonts w:ascii="宋体" w:eastAsia="宋体" w:hAnsi="宋体" w:cs="宋体"/>
                <w:color w:val="000000"/>
                <w:kern w:val="0"/>
                <w:sz w:val="18"/>
                <w:szCs w:val="18"/>
              </w:rPr>
            </w:pPr>
            <w:r w:rsidRPr="007538A9">
              <w:rPr>
                <w:rFonts w:ascii="宋体" w:eastAsia="宋体" w:hAnsi="宋体" w:cs="宋体" w:hint="eastAsia"/>
                <w:color w:val="000000"/>
                <w:kern w:val="0"/>
                <w:sz w:val="18"/>
                <w:szCs w:val="18"/>
              </w:rPr>
              <w:t xml:space="preserve">  前端</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jc w:val="center"/>
              <w:rPr>
                <w:rFonts w:ascii="宋体" w:eastAsia="宋体" w:hAnsi="宋体" w:cs="宋体"/>
                <w:kern w:val="0"/>
                <w:sz w:val="18"/>
                <w:szCs w:val="18"/>
              </w:rPr>
            </w:pPr>
            <w:r w:rsidRPr="007538A9">
              <w:rPr>
                <w:rFonts w:ascii="宋体" w:eastAsia="宋体" w:hAnsi="宋体" w:cs="宋体" w:hint="eastAsia"/>
                <w:kern w:val="0"/>
                <w:sz w:val="18"/>
                <w:szCs w:val="18"/>
              </w:rPr>
              <w:t>高清红外摄像机</w:t>
            </w:r>
          </w:p>
        </w:tc>
        <w:tc>
          <w:tcPr>
            <w:tcW w:w="8363" w:type="dxa"/>
            <w:tcBorders>
              <w:top w:val="single" w:sz="4" w:space="0" w:color="auto"/>
              <w:left w:val="nil"/>
              <w:bottom w:val="single" w:sz="4" w:space="0" w:color="auto"/>
              <w:right w:val="single" w:sz="4" w:space="0" w:color="auto"/>
            </w:tcBorders>
            <w:shd w:val="clear" w:color="auto" w:fill="auto"/>
            <w:vAlign w:val="center"/>
            <w:hideMark/>
          </w:tcPr>
          <w:p w:rsidR="007538A9" w:rsidRPr="007538A9" w:rsidRDefault="007538A9" w:rsidP="007538A9">
            <w:pPr>
              <w:widowControl/>
              <w:spacing w:after="240"/>
              <w:jc w:val="left"/>
              <w:rPr>
                <w:rFonts w:ascii="宋体" w:eastAsia="宋体" w:hAnsi="宋体" w:cs="宋体"/>
                <w:color w:val="000000"/>
                <w:kern w:val="0"/>
                <w:sz w:val="18"/>
                <w:szCs w:val="18"/>
              </w:rPr>
            </w:pPr>
            <w:r w:rsidRPr="007538A9">
              <w:rPr>
                <w:rFonts w:ascii="宋体" w:eastAsia="宋体" w:hAnsi="宋体" w:cs="宋体" w:hint="eastAsia"/>
                <w:color w:val="000000"/>
                <w:kern w:val="0"/>
                <w:sz w:val="18"/>
                <w:szCs w:val="18"/>
              </w:rPr>
              <w:t>1、400万 1/3" CMOS ICR星光级半球型网络摄像机，最低照度: 彩色：0.005 Lux @（F1.2，AGC ON），0 Lux with IR，宽动态: 120 dB，调节角度: 水平：0°</w:t>
            </w:r>
            <w:r w:rsidRPr="007538A9">
              <w:rPr>
                <w:rFonts w:ascii="华文宋体" w:eastAsia="华文宋体" w:hAnsi="华文宋体" w:cs="宋体" w:hint="eastAsia"/>
                <w:color w:val="000000"/>
                <w:kern w:val="0"/>
                <w:sz w:val="18"/>
                <w:szCs w:val="18"/>
              </w:rPr>
              <w:t xml:space="preserve">~ </w:t>
            </w:r>
            <w:r w:rsidRPr="007538A9">
              <w:rPr>
                <w:rFonts w:ascii="宋体" w:eastAsia="宋体" w:hAnsi="宋体" w:cs="宋体" w:hint="eastAsia"/>
                <w:color w:val="000000"/>
                <w:kern w:val="0"/>
                <w:sz w:val="18"/>
                <w:szCs w:val="18"/>
              </w:rPr>
              <w:t>355°，垂直：0°~75°；</w:t>
            </w:r>
            <w:r w:rsidRPr="007538A9">
              <w:rPr>
                <w:rFonts w:ascii="宋体" w:eastAsia="宋体" w:hAnsi="宋体" w:cs="宋体" w:hint="eastAsia"/>
                <w:color w:val="000000"/>
                <w:kern w:val="0"/>
                <w:sz w:val="18"/>
                <w:szCs w:val="18"/>
              </w:rPr>
              <w:br/>
              <w:t>2、焦距&amp;视场角: ≥3.6 mm，水平视场角：≥80°，垂直视场角：≥42°，对角线视场角：95°（2.8 mm，6 mm，8 mm可选）；</w:t>
            </w:r>
            <w:r w:rsidRPr="007538A9">
              <w:rPr>
                <w:rFonts w:ascii="宋体" w:eastAsia="宋体" w:hAnsi="宋体" w:cs="宋体" w:hint="eastAsia"/>
                <w:color w:val="000000"/>
                <w:kern w:val="0"/>
                <w:sz w:val="18"/>
                <w:szCs w:val="18"/>
              </w:rPr>
              <w:br/>
              <w:t>3、红外补光距离不小于30米；</w:t>
            </w:r>
            <w:r w:rsidRPr="007538A9">
              <w:rPr>
                <w:rFonts w:ascii="宋体" w:eastAsia="宋体" w:hAnsi="宋体" w:cs="宋体" w:hint="eastAsia"/>
                <w:color w:val="000000"/>
                <w:kern w:val="0"/>
                <w:sz w:val="18"/>
                <w:szCs w:val="18"/>
              </w:rPr>
              <w:br/>
              <w:t>4、分辨率:≥2560x1440；</w:t>
            </w:r>
            <w:r w:rsidRPr="007538A9">
              <w:rPr>
                <w:rFonts w:ascii="宋体" w:eastAsia="宋体" w:hAnsi="宋体" w:cs="宋体" w:hint="eastAsia"/>
                <w:color w:val="000000"/>
                <w:kern w:val="0"/>
                <w:sz w:val="18"/>
                <w:szCs w:val="18"/>
              </w:rPr>
              <w:br/>
              <w:t>5、需支持三码流技术，可同时输出三路码流，主码流最高2560x1440@25fps，第三码流最大2560x1440 @ 25fps，子码流704x576@25fps。在2560x1440 @ 25fps下，清晰度不小于1400TVL；</w:t>
            </w:r>
            <w:r w:rsidRPr="007538A9">
              <w:rPr>
                <w:rFonts w:ascii="宋体" w:eastAsia="宋体" w:hAnsi="宋体" w:cs="宋体" w:hint="eastAsia"/>
                <w:color w:val="000000"/>
                <w:kern w:val="0"/>
                <w:sz w:val="18"/>
                <w:szCs w:val="18"/>
              </w:rPr>
              <w:br/>
              <w:t>6、支持H.264、H.265、MJPEG视频编码格式。</w:t>
            </w:r>
            <w:r w:rsidRPr="007538A9">
              <w:rPr>
                <w:rFonts w:ascii="宋体" w:eastAsia="宋体" w:hAnsi="宋体" w:cs="宋体" w:hint="eastAsia"/>
                <w:color w:val="000000"/>
                <w:kern w:val="0"/>
                <w:sz w:val="18"/>
                <w:szCs w:val="18"/>
              </w:rPr>
              <w:br/>
              <w:t>7、信噪比不小于55dB；</w:t>
            </w:r>
            <w:r w:rsidRPr="007538A9">
              <w:rPr>
                <w:rFonts w:ascii="宋体" w:eastAsia="宋体" w:hAnsi="宋体" w:cs="宋体" w:hint="eastAsia"/>
                <w:color w:val="000000"/>
                <w:kern w:val="0"/>
                <w:sz w:val="18"/>
                <w:szCs w:val="18"/>
              </w:rPr>
              <w:br/>
              <w:t>8、摄像机能够在-30~60摄氏度，湿度小于93%环境下稳定工作；</w:t>
            </w:r>
            <w:r w:rsidRPr="007538A9">
              <w:rPr>
                <w:rFonts w:ascii="宋体" w:eastAsia="宋体" w:hAnsi="宋体" w:cs="宋体" w:hint="eastAsia"/>
                <w:color w:val="000000"/>
                <w:kern w:val="0"/>
                <w:sz w:val="18"/>
                <w:szCs w:val="18"/>
              </w:rPr>
              <w:br/>
              <w:t>9、设备与客户端之间用100米网线进行传输，数据包丢包率小于0.1%；</w:t>
            </w:r>
            <w:r w:rsidRPr="007538A9">
              <w:rPr>
                <w:rFonts w:ascii="宋体" w:eastAsia="宋体" w:hAnsi="宋体" w:cs="宋体" w:hint="eastAsia"/>
                <w:color w:val="000000"/>
                <w:kern w:val="0"/>
                <w:sz w:val="18"/>
                <w:szCs w:val="18"/>
              </w:rPr>
              <w:br/>
              <w:t>10、不低于IP67防尘防水等级；</w:t>
            </w:r>
            <w:r w:rsidRPr="007538A9">
              <w:rPr>
                <w:rFonts w:ascii="宋体" w:eastAsia="宋体" w:hAnsi="宋体" w:cs="宋体" w:hint="eastAsia"/>
                <w:color w:val="000000"/>
                <w:kern w:val="0"/>
                <w:sz w:val="18"/>
                <w:szCs w:val="18"/>
              </w:rPr>
              <w:br/>
              <w:t>11、同一静止场景相同图像质量下，设备在H.265编码方式时，开启智能编码功能和不开启智能编码相比，码率节约1/2；</w:t>
            </w:r>
            <w:r w:rsidRPr="007538A9">
              <w:rPr>
                <w:rFonts w:ascii="宋体" w:eastAsia="宋体" w:hAnsi="宋体" w:cs="宋体" w:hint="eastAsia"/>
                <w:color w:val="000000"/>
                <w:kern w:val="0"/>
                <w:sz w:val="18"/>
                <w:szCs w:val="18"/>
              </w:rPr>
              <w:br/>
              <w:t>12、设备工作状态时，支持空气放电8kV，接触放电6kV，通讯端口支持6kV峰值电压；</w:t>
            </w:r>
            <w:r w:rsidRPr="007538A9">
              <w:rPr>
                <w:rFonts w:ascii="宋体" w:eastAsia="宋体" w:hAnsi="宋体" w:cs="宋体" w:hint="eastAsia"/>
                <w:color w:val="000000"/>
                <w:kern w:val="0"/>
                <w:sz w:val="18"/>
                <w:szCs w:val="18"/>
              </w:rPr>
              <w:br/>
              <w:t>13、网络存储: 支持Micro SD(即TF卡)/Micro SDHC/Micro SDXC卡（最大256 GB），支持NAS（NFS，SMB/CIFS均支持）</w:t>
            </w:r>
            <w:r w:rsidRPr="007538A9">
              <w:rPr>
                <w:rFonts w:ascii="宋体" w:eastAsia="宋体" w:hAnsi="宋体" w:cs="宋体" w:hint="eastAsia"/>
                <w:color w:val="000000"/>
                <w:kern w:val="0"/>
                <w:sz w:val="18"/>
                <w:szCs w:val="18"/>
              </w:rPr>
              <w:br/>
              <w:t>14、网络: 1个RJ45 10 M/100 M自适应以太网口；</w:t>
            </w:r>
            <w:r w:rsidRPr="007538A9">
              <w:rPr>
                <w:rFonts w:ascii="宋体" w:eastAsia="宋体" w:hAnsi="宋体" w:cs="宋体" w:hint="eastAsia"/>
                <w:color w:val="000000"/>
                <w:kern w:val="0"/>
                <w:sz w:val="18"/>
                <w:szCs w:val="18"/>
              </w:rPr>
              <w:br/>
              <w:t>15、音频: ≥1路输入，≥1路输出, 1个内置麦克风；</w:t>
            </w:r>
            <w:r w:rsidRPr="007538A9">
              <w:rPr>
                <w:rFonts w:ascii="宋体" w:eastAsia="宋体" w:hAnsi="宋体" w:cs="宋体" w:hint="eastAsia"/>
                <w:color w:val="000000"/>
                <w:kern w:val="0"/>
                <w:sz w:val="18"/>
                <w:szCs w:val="18"/>
              </w:rPr>
              <w:br/>
              <w:t>16、需支持DC12V供电，且在不小于DC12V±30%范围内变化时可以正常工作；</w:t>
            </w:r>
            <w:r w:rsidRPr="007538A9">
              <w:rPr>
                <w:rFonts w:ascii="宋体" w:eastAsia="宋体" w:hAnsi="宋体" w:cs="宋体" w:hint="eastAsia"/>
                <w:color w:val="000000"/>
                <w:kern w:val="0"/>
                <w:sz w:val="18"/>
                <w:szCs w:val="18"/>
              </w:rPr>
              <w:br/>
              <w:t>17、启动和工作温湿度: -30 ℃~60 ℃，湿度小于95%（无凝结）；</w:t>
            </w:r>
            <w:r w:rsidRPr="007538A9">
              <w:rPr>
                <w:rFonts w:ascii="宋体" w:eastAsia="宋体" w:hAnsi="宋体" w:cs="宋体" w:hint="eastAsia"/>
                <w:color w:val="000000"/>
                <w:kern w:val="0"/>
                <w:sz w:val="18"/>
                <w:szCs w:val="18"/>
              </w:rPr>
              <w:br/>
              <w:t>18、电流及功耗: DC：12 V，0.4 A，最大功耗：5 W；PoE：802.3af，36 V~57 V，0.20 A~0.15 A，最大功耗：6.5 W。</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538A9" w:rsidRPr="007538A9" w:rsidRDefault="007538A9" w:rsidP="007538A9">
            <w:pPr>
              <w:widowControl/>
              <w:jc w:val="center"/>
              <w:rPr>
                <w:rFonts w:ascii="宋体" w:eastAsia="宋体" w:hAnsi="宋体" w:cs="宋体"/>
                <w:color w:val="000000"/>
                <w:kern w:val="0"/>
                <w:sz w:val="18"/>
                <w:szCs w:val="18"/>
              </w:rPr>
            </w:pPr>
            <w:r w:rsidRPr="007538A9">
              <w:rPr>
                <w:rFonts w:ascii="宋体" w:eastAsia="宋体" w:hAnsi="宋体" w:cs="宋体" w:hint="eastAsia"/>
                <w:color w:val="000000"/>
                <w:kern w:val="0"/>
                <w:sz w:val="18"/>
                <w:szCs w:val="18"/>
              </w:rPr>
              <w:t>台</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rsidR="007538A9" w:rsidRPr="007538A9" w:rsidRDefault="007538A9" w:rsidP="007538A9">
            <w:pPr>
              <w:widowControl/>
              <w:jc w:val="center"/>
              <w:rPr>
                <w:rFonts w:ascii="宋体" w:eastAsia="宋体" w:hAnsi="宋体" w:cs="宋体"/>
                <w:color w:val="000000"/>
                <w:kern w:val="0"/>
                <w:sz w:val="18"/>
                <w:szCs w:val="18"/>
              </w:rPr>
            </w:pPr>
            <w:r w:rsidRPr="007538A9">
              <w:rPr>
                <w:rFonts w:ascii="宋体" w:eastAsia="宋体" w:hAnsi="宋体" w:cs="宋体" w:hint="eastAsia"/>
                <w:color w:val="000000"/>
                <w:kern w:val="0"/>
                <w:sz w:val="18"/>
                <w:szCs w:val="18"/>
              </w:rPr>
              <w:t>50</w:t>
            </w:r>
          </w:p>
        </w:tc>
        <w:tc>
          <w:tcPr>
            <w:tcW w:w="708" w:type="dxa"/>
            <w:tcBorders>
              <w:top w:val="single" w:sz="4" w:space="0" w:color="auto"/>
              <w:left w:val="nil"/>
              <w:bottom w:val="single" w:sz="4" w:space="0" w:color="auto"/>
              <w:right w:val="single" w:sz="4" w:space="0" w:color="auto"/>
            </w:tcBorders>
            <w:shd w:val="clear" w:color="auto" w:fill="auto"/>
            <w:noWrap/>
            <w:vAlign w:val="center"/>
            <w:hideMark/>
          </w:tcPr>
          <w:p w:rsidR="007538A9" w:rsidRPr="007538A9" w:rsidRDefault="007538A9" w:rsidP="007538A9">
            <w:pPr>
              <w:widowControl/>
              <w:jc w:val="center"/>
              <w:rPr>
                <w:rFonts w:ascii="宋体" w:eastAsia="宋体" w:hAnsi="宋体" w:cs="宋体"/>
                <w:color w:val="000000"/>
                <w:kern w:val="0"/>
                <w:sz w:val="18"/>
                <w:szCs w:val="18"/>
              </w:rPr>
            </w:pPr>
            <w:r w:rsidRPr="007538A9">
              <w:rPr>
                <w:rFonts w:ascii="宋体" w:eastAsia="宋体" w:hAnsi="宋体" w:cs="宋体" w:hint="eastAsia"/>
                <w:color w:val="000000"/>
                <w:kern w:val="0"/>
                <w:sz w:val="18"/>
                <w:szCs w:val="18"/>
              </w:rPr>
              <w:t xml:space="preserve">　</w:t>
            </w:r>
          </w:p>
        </w:tc>
      </w:tr>
    </w:tbl>
    <w:p w:rsidR="002271E7" w:rsidRDefault="00FB72EA" w:rsidP="002A593C">
      <w:pPr>
        <w:rPr>
          <w:rFonts w:ascii="仿宋_GB2312" w:eastAsia="仿宋_GB2312"/>
          <w:b/>
          <w:sz w:val="32"/>
          <w:szCs w:val="32"/>
        </w:rPr>
      </w:pPr>
      <w:r w:rsidRPr="00FB72EA">
        <w:rPr>
          <w:rFonts w:ascii="仿宋_GB2312" w:eastAsia="仿宋_GB2312" w:hint="eastAsia"/>
          <w:b/>
          <w:sz w:val="32"/>
          <w:szCs w:val="32"/>
        </w:rPr>
        <w:t>注：硬件设备均为国产一线主流品牌</w:t>
      </w:r>
    </w:p>
    <w:p w:rsidR="00FB72EA" w:rsidRDefault="00FB72EA" w:rsidP="002A593C">
      <w:pPr>
        <w:rPr>
          <w:rFonts w:ascii="仿宋_GB2312" w:eastAsia="仿宋_GB2312"/>
          <w:b/>
          <w:sz w:val="32"/>
          <w:szCs w:val="32"/>
        </w:rPr>
      </w:pPr>
    </w:p>
    <w:p w:rsidR="00FB72EA" w:rsidRDefault="00FB72EA" w:rsidP="002A593C">
      <w:pPr>
        <w:rPr>
          <w:rFonts w:ascii="仿宋_GB2312" w:eastAsia="仿宋_GB2312"/>
          <w:b/>
          <w:sz w:val="32"/>
          <w:szCs w:val="32"/>
        </w:rPr>
      </w:pPr>
    </w:p>
    <w:p w:rsidR="00FB72EA" w:rsidRDefault="00FB72EA" w:rsidP="002A593C">
      <w:pPr>
        <w:rPr>
          <w:rFonts w:ascii="仿宋_GB2312" w:eastAsia="仿宋_GB2312"/>
          <w:b/>
          <w:sz w:val="32"/>
          <w:szCs w:val="32"/>
        </w:rPr>
      </w:pPr>
    </w:p>
    <w:p w:rsidR="00FB72EA" w:rsidRPr="00FB72EA" w:rsidRDefault="00FB72EA" w:rsidP="002A593C">
      <w:pPr>
        <w:rPr>
          <w:rFonts w:ascii="仿宋_GB2312" w:eastAsia="仿宋_GB2312"/>
          <w:b/>
          <w:sz w:val="32"/>
          <w:szCs w:val="32"/>
        </w:rPr>
      </w:pPr>
    </w:p>
    <w:sectPr w:rsidR="00FB72EA" w:rsidRPr="00FB72EA" w:rsidSect="00FB72EA">
      <w:pgSz w:w="16838" w:h="11906" w:orient="landscape"/>
      <w:pgMar w:top="1797" w:right="1440" w:bottom="1797"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C97" w:rsidRDefault="00F56C97" w:rsidP="009A2E1E">
      <w:r>
        <w:separator/>
      </w:r>
    </w:p>
  </w:endnote>
  <w:endnote w:type="continuationSeparator" w:id="1">
    <w:p w:rsidR="00F56C97" w:rsidRDefault="00F56C97" w:rsidP="009A2E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76886"/>
      <w:docPartObj>
        <w:docPartGallery w:val="Page Numbers (Bottom of Page)"/>
        <w:docPartUnique/>
      </w:docPartObj>
    </w:sdtPr>
    <w:sdtContent>
      <w:p w:rsidR="00F2592D" w:rsidRDefault="00A25D24">
        <w:pPr>
          <w:pStyle w:val="a4"/>
          <w:jc w:val="right"/>
        </w:pPr>
        <w:fldSimple w:instr=" PAGE   \* MERGEFORMAT ">
          <w:r w:rsidR="007944D4" w:rsidRPr="007944D4">
            <w:rPr>
              <w:noProof/>
              <w:lang w:val="zh-CN"/>
            </w:rPr>
            <w:t>4</w:t>
          </w:r>
        </w:fldSimple>
      </w:p>
    </w:sdtContent>
  </w:sdt>
  <w:p w:rsidR="00F2592D" w:rsidRDefault="00F2592D">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C97" w:rsidRDefault="00F56C97" w:rsidP="009A2E1E">
      <w:r>
        <w:separator/>
      </w:r>
    </w:p>
  </w:footnote>
  <w:footnote w:type="continuationSeparator" w:id="1">
    <w:p w:rsidR="00F56C97" w:rsidRDefault="00F56C97" w:rsidP="009A2E1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8F07E5"/>
    <w:multiLevelType w:val="multilevel"/>
    <w:tmpl w:val="258F07E5"/>
    <w:lvl w:ilvl="0">
      <w:start w:val="1"/>
      <w:numFmt w:val="decimal"/>
      <w:lvlText w:val="%1、"/>
      <w:lvlJc w:val="left"/>
      <w:pPr>
        <w:tabs>
          <w:tab w:val="num" w:pos="840"/>
        </w:tabs>
        <w:ind w:left="84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9DA2991"/>
    <w:multiLevelType w:val="multilevel"/>
    <w:tmpl w:val="39DA2991"/>
    <w:lvl w:ilvl="0">
      <w:start w:val="1"/>
      <w:numFmt w:val="chineseCountingThousand"/>
      <w:suff w:val="nothing"/>
      <w:lvlText w:val="%1、"/>
      <w:lvlJc w:val="left"/>
      <w:pPr>
        <w:ind w:left="13" w:firstLine="555"/>
      </w:pPr>
      <w:rPr>
        <w:rFonts w:cs="Times New Roman" w:hint="eastAsia"/>
        <w:b w:val="0"/>
      </w:rPr>
    </w:lvl>
    <w:lvl w:ilvl="1">
      <w:start w:val="1"/>
      <w:numFmt w:val="japaneseCounting"/>
      <w:lvlText w:val="%2、"/>
      <w:lvlJc w:val="left"/>
      <w:pPr>
        <w:ind w:left="1701" w:hanging="720"/>
      </w:pPr>
      <w:rPr>
        <w:rFonts w:cs="Times New Roman" w:hint="default"/>
      </w:rPr>
    </w:lvl>
    <w:lvl w:ilvl="2">
      <w:start w:val="1"/>
      <w:numFmt w:val="lowerRoman"/>
      <w:lvlText w:val="%3."/>
      <w:lvlJc w:val="right"/>
      <w:pPr>
        <w:ind w:left="1821" w:hanging="420"/>
      </w:pPr>
      <w:rPr>
        <w:rFonts w:cs="Times New Roman"/>
      </w:rPr>
    </w:lvl>
    <w:lvl w:ilvl="3">
      <w:start w:val="1"/>
      <w:numFmt w:val="decimal"/>
      <w:lvlText w:val="%4."/>
      <w:lvlJc w:val="left"/>
      <w:pPr>
        <w:ind w:left="2241" w:hanging="420"/>
      </w:pPr>
      <w:rPr>
        <w:rFonts w:cs="Times New Roman"/>
      </w:rPr>
    </w:lvl>
    <w:lvl w:ilvl="4">
      <w:start w:val="1"/>
      <w:numFmt w:val="lowerLetter"/>
      <w:lvlText w:val="%5)"/>
      <w:lvlJc w:val="left"/>
      <w:pPr>
        <w:ind w:left="2661" w:hanging="420"/>
      </w:pPr>
      <w:rPr>
        <w:rFonts w:cs="Times New Roman"/>
      </w:rPr>
    </w:lvl>
    <w:lvl w:ilvl="5">
      <w:start w:val="1"/>
      <w:numFmt w:val="lowerRoman"/>
      <w:lvlText w:val="%6."/>
      <w:lvlJc w:val="right"/>
      <w:pPr>
        <w:ind w:left="3081" w:hanging="420"/>
      </w:pPr>
      <w:rPr>
        <w:rFonts w:cs="Times New Roman"/>
      </w:rPr>
    </w:lvl>
    <w:lvl w:ilvl="6">
      <w:start w:val="1"/>
      <w:numFmt w:val="decimal"/>
      <w:lvlText w:val="%7."/>
      <w:lvlJc w:val="left"/>
      <w:pPr>
        <w:ind w:left="3501" w:hanging="420"/>
      </w:pPr>
      <w:rPr>
        <w:rFonts w:cs="Times New Roman"/>
      </w:rPr>
    </w:lvl>
    <w:lvl w:ilvl="7">
      <w:start w:val="1"/>
      <w:numFmt w:val="lowerLetter"/>
      <w:lvlText w:val="%8)"/>
      <w:lvlJc w:val="left"/>
      <w:pPr>
        <w:ind w:left="3921" w:hanging="420"/>
      </w:pPr>
      <w:rPr>
        <w:rFonts w:cs="Times New Roman"/>
      </w:rPr>
    </w:lvl>
    <w:lvl w:ilvl="8">
      <w:start w:val="1"/>
      <w:numFmt w:val="lowerRoman"/>
      <w:lvlText w:val="%9."/>
      <w:lvlJc w:val="right"/>
      <w:pPr>
        <w:ind w:left="4341" w:hanging="420"/>
      </w:pPr>
      <w:rPr>
        <w:rFonts w:cs="Times New Roman"/>
      </w:rPr>
    </w:lvl>
  </w:abstractNum>
  <w:abstractNum w:abstractNumId="2">
    <w:nsid w:val="626632BE"/>
    <w:multiLevelType w:val="singleLevel"/>
    <w:tmpl w:val="626632BE"/>
    <w:lvl w:ilvl="0">
      <w:start w:val="1"/>
      <w:numFmt w:val="decimal"/>
      <w:suff w:val="nothing"/>
      <w:lvlText w:val="%1."/>
      <w:lvlJc w:val="left"/>
      <w:pPr>
        <w:ind w:left="0" w:firstLine="0"/>
      </w:pPr>
    </w:lvl>
  </w:abstractNum>
  <w:num w:numId="1">
    <w:abstractNumId w:val="2"/>
    <w:lvlOverride w:ilvl="0">
      <w:startOverride w:val="1"/>
    </w:lvlOverride>
  </w:num>
  <w:num w:numId="2">
    <w:abstractNumId w:val="1"/>
    <w:lvlOverride w:ilvl="0">
      <w:startOverride w:val="1"/>
    </w:lvlOverride>
  </w:num>
  <w:num w:numId="3">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A2E1E"/>
    <w:rsid w:val="0004011E"/>
    <w:rsid w:val="000404C9"/>
    <w:rsid w:val="00044396"/>
    <w:rsid w:val="00046766"/>
    <w:rsid w:val="00093733"/>
    <w:rsid w:val="00097BC7"/>
    <w:rsid w:val="000B29B1"/>
    <w:rsid w:val="00112ADC"/>
    <w:rsid w:val="00143727"/>
    <w:rsid w:val="0015298D"/>
    <w:rsid w:val="00156B46"/>
    <w:rsid w:val="001607F1"/>
    <w:rsid w:val="001801F1"/>
    <w:rsid w:val="001B0382"/>
    <w:rsid w:val="001C3105"/>
    <w:rsid w:val="001C7E11"/>
    <w:rsid w:val="001E0B48"/>
    <w:rsid w:val="001F0259"/>
    <w:rsid w:val="002271E7"/>
    <w:rsid w:val="00227357"/>
    <w:rsid w:val="00244347"/>
    <w:rsid w:val="00271170"/>
    <w:rsid w:val="00277282"/>
    <w:rsid w:val="00281D97"/>
    <w:rsid w:val="002834C8"/>
    <w:rsid w:val="002958A3"/>
    <w:rsid w:val="002A593C"/>
    <w:rsid w:val="002C44C1"/>
    <w:rsid w:val="003215D5"/>
    <w:rsid w:val="0036418B"/>
    <w:rsid w:val="00371537"/>
    <w:rsid w:val="00371BC1"/>
    <w:rsid w:val="003750B1"/>
    <w:rsid w:val="0039019B"/>
    <w:rsid w:val="003904C4"/>
    <w:rsid w:val="003A459F"/>
    <w:rsid w:val="004344EA"/>
    <w:rsid w:val="004614E9"/>
    <w:rsid w:val="00473647"/>
    <w:rsid w:val="004D6BB9"/>
    <w:rsid w:val="005066C1"/>
    <w:rsid w:val="005E40B5"/>
    <w:rsid w:val="005E41FA"/>
    <w:rsid w:val="006176BF"/>
    <w:rsid w:val="00623AFA"/>
    <w:rsid w:val="00661CD5"/>
    <w:rsid w:val="00682A16"/>
    <w:rsid w:val="006B144A"/>
    <w:rsid w:val="006C738E"/>
    <w:rsid w:val="00735B0F"/>
    <w:rsid w:val="007538A9"/>
    <w:rsid w:val="00761CD8"/>
    <w:rsid w:val="007944D4"/>
    <w:rsid w:val="007E22E2"/>
    <w:rsid w:val="007E3713"/>
    <w:rsid w:val="008238DA"/>
    <w:rsid w:val="008937EB"/>
    <w:rsid w:val="008950F5"/>
    <w:rsid w:val="008C7A2E"/>
    <w:rsid w:val="00930FF9"/>
    <w:rsid w:val="00941822"/>
    <w:rsid w:val="00982719"/>
    <w:rsid w:val="009A2E1E"/>
    <w:rsid w:val="009C0C4B"/>
    <w:rsid w:val="009D4C12"/>
    <w:rsid w:val="009E3EC6"/>
    <w:rsid w:val="00A03D13"/>
    <w:rsid w:val="00A25D24"/>
    <w:rsid w:val="00A4180B"/>
    <w:rsid w:val="00A74FBF"/>
    <w:rsid w:val="00AB74DB"/>
    <w:rsid w:val="00B72C30"/>
    <w:rsid w:val="00B75224"/>
    <w:rsid w:val="00BB227F"/>
    <w:rsid w:val="00BC0F21"/>
    <w:rsid w:val="00BC6233"/>
    <w:rsid w:val="00BF6B5B"/>
    <w:rsid w:val="00C5538D"/>
    <w:rsid w:val="00C82B3D"/>
    <w:rsid w:val="00D16214"/>
    <w:rsid w:val="00DD2552"/>
    <w:rsid w:val="00DD2CA3"/>
    <w:rsid w:val="00DD501B"/>
    <w:rsid w:val="00DE71C2"/>
    <w:rsid w:val="00DF5D6B"/>
    <w:rsid w:val="00EA1842"/>
    <w:rsid w:val="00ED04AF"/>
    <w:rsid w:val="00EE327C"/>
    <w:rsid w:val="00EF34EE"/>
    <w:rsid w:val="00EF42B6"/>
    <w:rsid w:val="00F2592D"/>
    <w:rsid w:val="00F417F5"/>
    <w:rsid w:val="00F56C97"/>
    <w:rsid w:val="00F81320"/>
    <w:rsid w:val="00F91E6C"/>
    <w:rsid w:val="00FA2364"/>
    <w:rsid w:val="00FB72EA"/>
    <w:rsid w:val="00FE05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2C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A2E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A2E1E"/>
    <w:rPr>
      <w:sz w:val="18"/>
      <w:szCs w:val="18"/>
    </w:rPr>
  </w:style>
  <w:style w:type="paragraph" w:styleId="a4">
    <w:name w:val="footer"/>
    <w:basedOn w:val="a"/>
    <w:link w:val="Char0"/>
    <w:uiPriority w:val="99"/>
    <w:unhideWhenUsed/>
    <w:rsid w:val="009A2E1E"/>
    <w:pPr>
      <w:tabs>
        <w:tab w:val="center" w:pos="4153"/>
        <w:tab w:val="right" w:pos="8306"/>
      </w:tabs>
      <w:snapToGrid w:val="0"/>
      <w:jc w:val="left"/>
    </w:pPr>
    <w:rPr>
      <w:sz w:val="18"/>
      <w:szCs w:val="18"/>
    </w:rPr>
  </w:style>
  <w:style w:type="character" w:customStyle="1" w:styleId="Char0">
    <w:name w:val="页脚 Char"/>
    <w:basedOn w:val="a0"/>
    <w:link w:val="a4"/>
    <w:uiPriority w:val="99"/>
    <w:rsid w:val="009A2E1E"/>
    <w:rPr>
      <w:sz w:val="18"/>
      <w:szCs w:val="18"/>
    </w:rPr>
  </w:style>
  <w:style w:type="character" w:customStyle="1" w:styleId="ListParagraphChar">
    <w:name w:val="List Paragraph Char"/>
    <w:link w:val="1"/>
    <w:locked/>
    <w:rsid w:val="00EE327C"/>
    <w:rPr>
      <w:rFonts w:ascii="Calibri" w:hAnsi="Calibri"/>
      <w:sz w:val="22"/>
      <w:lang w:eastAsia="en-US"/>
    </w:rPr>
  </w:style>
  <w:style w:type="paragraph" w:customStyle="1" w:styleId="1">
    <w:name w:val="列出段落1"/>
    <w:basedOn w:val="a"/>
    <w:link w:val="ListParagraphChar"/>
    <w:rsid w:val="00EE327C"/>
    <w:pPr>
      <w:widowControl/>
      <w:ind w:left="720" w:firstLine="360"/>
      <w:jc w:val="left"/>
    </w:pPr>
    <w:rPr>
      <w:rFonts w:ascii="Calibri" w:hAnsi="Calibri"/>
      <w:sz w:val="22"/>
      <w:lang w:eastAsia="en-US"/>
    </w:rPr>
  </w:style>
  <w:style w:type="paragraph" w:styleId="a5">
    <w:name w:val="List Paragraph"/>
    <w:basedOn w:val="a"/>
    <w:uiPriority w:val="34"/>
    <w:qFormat/>
    <w:rsid w:val="00044396"/>
    <w:pPr>
      <w:ind w:firstLineChars="200" w:firstLine="420"/>
    </w:pPr>
  </w:style>
</w:styles>
</file>

<file path=word/webSettings.xml><?xml version="1.0" encoding="utf-8"?>
<w:webSettings xmlns:r="http://schemas.openxmlformats.org/officeDocument/2006/relationships" xmlns:w="http://schemas.openxmlformats.org/wordprocessingml/2006/main">
  <w:divs>
    <w:div w:id="421143230">
      <w:bodyDiv w:val="1"/>
      <w:marLeft w:val="0"/>
      <w:marRight w:val="0"/>
      <w:marTop w:val="0"/>
      <w:marBottom w:val="0"/>
      <w:divBdr>
        <w:top w:val="none" w:sz="0" w:space="0" w:color="auto"/>
        <w:left w:val="none" w:sz="0" w:space="0" w:color="auto"/>
        <w:bottom w:val="none" w:sz="0" w:space="0" w:color="auto"/>
        <w:right w:val="none" w:sz="0" w:space="0" w:color="auto"/>
      </w:divBdr>
    </w:div>
    <w:div w:id="752123020">
      <w:bodyDiv w:val="1"/>
      <w:marLeft w:val="0"/>
      <w:marRight w:val="0"/>
      <w:marTop w:val="0"/>
      <w:marBottom w:val="0"/>
      <w:divBdr>
        <w:top w:val="none" w:sz="0" w:space="0" w:color="auto"/>
        <w:left w:val="none" w:sz="0" w:space="0" w:color="auto"/>
        <w:bottom w:val="none" w:sz="0" w:space="0" w:color="auto"/>
        <w:right w:val="none" w:sz="0" w:space="0" w:color="auto"/>
      </w:divBdr>
    </w:div>
    <w:div w:id="791755165">
      <w:bodyDiv w:val="1"/>
      <w:marLeft w:val="0"/>
      <w:marRight w:val="0"/>
      <w:marTop w:val="0"/>
      <w:marBottom w:val="0"/>
      <w:divBdr>
        <w:top w:val="none" w:sz="0" w:space="0" w:color="auto"/>
        <w:left w:val="none" w:sz="0" w:space="0" w:color="auto"/>
        <w:bottom w:val="none" w:sz="0" w:space="0" w:color="auto"/>
        <w:right w:val="none" w:sz="0" w:space="0" w:color="auto"/>
      </w:divBdr>
    </w:div>
    <w:div w:id="18305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A3FF5-7E72-42EF-BF00-5BCDEAED5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9</Pages>
  <Words>970</Words>
  <Characters>5532</Characters>
  <Application>Microsoft Office Word</Application>
  <DocSecurity>0</DocSecurity>
  <Lines>46</Lines>
  <Paragraphs>12</Paragraphs>
  <ScaleCrop>false</ScaleCrop>
  <Company>Sky123.Org</Company>
  <LinksUpToDate>false</LinksUpToDate>
  <CharactersWithSpaces>6490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190</cp:revision>
  <cp:lastPrinted>2022-10-10T01:40:00Z</cp:lastPrinted>
  <dcterms:created xsi:type="dcterms:W3CDTF">2022-05-05T03:52:00Z</dcterms:created>
  <dcterms:modified xsi:type="dcterms:W3CDTF">2022-10-24T11:15:00Z</dcterms:modified>
</cp:coreProperties>
</file>