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201" w:rsidRPr="00AB22E8" w:rsidRDefault="00F71201" w:rsidP="00F71201">
      <w:pPr>
        <w:jc w:val="center"/>
        <w:rPr>
          <w:b/>
          <w:sz w:val="30"/>
          <w:szCs w:val="30"/>
        </w:rPr>
      </w:pPr>
      <w:r w:rsidRPr="00AB22E8">
        <w:rPr>
          <w:rFonts w:hint="eastAsia"/>
          <w:b/>
          <w:sz w:val="30"/>
          <w:szCs w:val="30"/>
        </w:rPr>
        <w:t>手持式检眼镜技术参数</w:t>
      </w:r>
    </w:p>
    <w:p w:rsidR="00B70CB2" w:rsidRPr="00E54586" w:rsidRDefault="00F71201" w:rsidP="00D04DB2">
      <w:pPr>
        <w:spacing w:line="360" w:lineRule="auto"/>
        <w:rPr>
          <w:b/>
          <w:sz w:val="24"/>
          <w:szCs w:val="24"/>
        </w:rPr>
      </w:pPr>
      <w:r w:rsidRPr="00E54586">
        <w:rPr>
          <w:rFonts w:hint="eastAsia"/>
          <w:b/>
          <w:sz w:val="24"/>
          <w:szCs w:val="24"/>
        </w:rPr>
        <w:t>一、技术参数</w:t>
      </w:r>
    </w:p>
    <w:p w:rsidR="00B70CB2" w:rsidRPr="00F71201" w:rsidRDefault="00B70CB2" w:rsidP="00D04DB2">
      <w:pPr>
        <w:spacing w:line="360" w:lineRule="auto"/>
        <w:rPr>
          <w:sz w:val="24"/>
          <w:szCs w:val="24"/>
        </w:rPr>
      </w:pPr>
      <w:r w:rsidRPr="00F71201">
        <w:rPr>
          <w:rFonts w:hint="eastAsia"/>
          <w:sz w:val="24"/>
          <w:szCs w:val="24"/>
        </w:rPr>
        <w:t>1</w:t>
      </w:r>
      <w:r w:rsidRPr="00F71201">
        <w:rPr>
          <w:rFonts w:hint="eastAsia"/>
          <w:sz w:val="24"/>
          <w:szCs w:val="24"/>
        </w:rPr>
        <w:t>、照明形式：大光斑（￠</w:t>
      </w:r>
      <w:r w:rsidRPr="00F71201">
        <w:rPr>
          <w:rFonts w:hint="eastAsia"/>
          <w:sz w:val="24"/>
          <w:szCs w:val="24"/>
        </w:rPr>
        <w:t>3.2mm</w:t>
      </w:r>
      <w:r w:rsidRPr="00F71201">
        <w:rPr>
          <w:rFonts w:hint="eastAsia"/>
          <w:sz w:val="24"/>
          <w:szCs w:val="24"/>
        </w:rPr>
        <w:t>）、小光斑（￠</w:t>
      </w:r>
      <w:r w:rsidRPr="00F71201">
        <w:rPr>
          <w:rFonts w:hint="eastAsia"/>
          <w:sz w:val="24"/>
          <w:szCs w:val="24"/>
        </w:rPr>
        <w:t>1.6mm</w:t>
      </w:r>
      <w:r w:rsidRPr="00F71201">
        <w:rPr>
          <w:rFonts w:hint="eastAsia"/>
          <w:sz w:val="24"/>
          <w:szCs w:val="24"/>
        </w:rPr>
        <w:t>）、裂隙、中心网格、无</w:t>
      </w:r>
      <w:proofErr w:type="gramStart"/>
      <w:r w:rsidRPr="00F71201">
        <w:rPr>
          <w:rFonts w:hint="eastAsia"/>
          <w:sz w:val="24"/>
          <w:szCs w:val="24"/>
        </w:rPr>
        <w:t>赤</w:t>
      </w:r>
      <w:proofErr w:type="gramEnd"/>
      <w:r w:rsidRPr="00F71201">
        <w:rPr>
          <w:rFonts w:hint="eastAsia"/>
          <w:sz w:val="24"/>
          <w:szCs w:val="24"/>
        </w:rPr>
        <w:t>片</w:t>
      </w:r>
    </w:p>
    <w:p w:rsidR="00B70CB2" w:rsidRPr="00F71201" w:rsidRDefault="00B70CB2" w:rsidP="00D04DB2">
      <w:pPr>
        <w:spacing w:line="360" w:lineRule="auto"/>
        <w:rPr>
          <w:sz w:val="24"/>
          <w:szCs w:val="24"/>
        </w:rPr>
      </w:pPr>
      <w:r w:rsidRPr="00F71201">
        <w:rPr>
          <w:rFonts w:hint="eastAsia"/>
          <w:sz w:val="24"/>
          <w:szCs w:val="24"/>
        </w:rPr>
        <w:t>2</w:t>
      </w:r>
      <w:r w:rsidRPr="00F71201">
        <w:rPr>
          <w:rFonts w:hint="eastAsia"/>
          <w:sz w:val="24"/>
          <w:szCs w:val="24"/>
        </w:rPr>
        <w:t>、屈光度补偿</w:t>
      </w:r>
      <w:r w:rsidR="00F71201">
        <w:rPr>
          <w:rFonts w:hint="eastAsia"/>
          <w:sz w:val="24"/>
          <w:szCs w:val="24"/>
        </w:rPr>
        <w:t>：</w:t>
      </w:r>
      <w:r w:rsidR="00F71201">
        <w:rPr>
          <w:rFonts w:hint="eastAsia"/>
          <w:sz w:val="24"/>
          <w:szCs w:val="24"/>
        </w:rPr>
        <w:t>-</w:t>
      </w:r>
      <w:r w:rsidR="00F71201" w:rsidRPr="00F71201">
        <w:rPr>
          <w:rFonts w:hint="eastAsia"/>
          <w:sz w:val="24"/>
          <w:szCs w:val="24"/>
        </w:rPr>
        <w:t>35D</w:t>
      </w:r>
      <w:r w:rsidR="00F71201">
        <w:rPr>
          <w:rFonts w:hint="eastAsia"/>
          <w:sz w:val="24"/>
          <w:szCs w:val="24"/>
        </w:rPr>
        <w:t>-</w:t>
      </w:r>
      <w:r w:rsidRPr="00F71201">
        <w:rPr>
          <w:rFonts w:hint="eastAsia"/>
          <w:sz w:val="24"/>
          <w:szCs w:val="24"/>
        </w:rPr>
        <w:t>+</w:t>
      </w:r>
      <w:r w:rsidR="0021743C">
        <w:rPr>
          <w:rFonts w:hint="eastAsia"/>
          <w:sz w:val="24"/>
          <w:szCs w:val="24"/>
        </w:rPr>
        <w:t>2</w:t>
      </w:r>
      <w:r w:rsidR="00E23C48">
        <w:rPr>
          <w:rFonts w:hint="eastAsia"/>
          <w:sz w:val="24"/>
          <w:szCs w:val="24"/>
        </w:rPr>
        <w:t>0</w:t>
      </w:r>
      <w:r w:rsidRPr="00F71201">
        <w:rPr>
          <w:rFonts w:hint="eastAsia"/>
          <w:sz w:val="24"/>
          <w:szCs w:val="24"/>
        </w:rPr>
        <w:t>D</w:t>
      </w:r>
      <w:r w:rsidR="00E23C48" w:rsidRPr="00F71201">
        <w:rPr>
          <w:sz w:val="24"/>
          <w:szCs w:val="24"/>
        </w:rPr>
        <w:t xml:space="preserve"> </w:t>
      </w:r>
    </w:p>
    <w:p w:rsidR="00B70CB2" w:rsidRPr="00F71201" w:rsidRDefault="00B70CB2" w:rsidP="00D04DB2">
      <w:pPr>
        <w:spacing w:line="360" w:lineRule="auto"/>
        <w:rPr>
          <w:sz w:val="24"/>
          <w:szCs w:val="24"/>
        </w:rPr>
      </w:pPr>
      <w:r w:rsidRPr="00F71201">
        <w:rPr>
          <w:rFonts w:hint="eastAsia"/>
          <w:sz w:val="24"/>
          <w:szCs w:val="24"/>
        </w:rPr>
        <w:t>3</w:t>
      </w:r>
      <w:r w:rsidRPr="00F71201">
        <w:rPr>
          <w:rFonts w:hint="eastAsia"/>
          <w:sz w:val="24"/>
          <w:szCs w:val="24"/>
        </w:rPr>
        <w:t>、</w:t>
      </w:r>
      <w:r w:rsidR="00BB6DCE" w:rsidRPr="00F71201">
        <w:rPr>
          <w:rFonts w:hint="eastAsia"/>
          <w:sz w:val="24"/>
          <w:szCs w:val="24"/>
        </w:rPr>
        <w:t>▲</w:t>
      </w:r>
      <w:r w:rsidRPr="00F71201">
        <w:rPr>
          <w:rFonts w:hint="eastAsia"/>
          <w:sz w:val="24"/>
          <w:szCs w:val="24"/>
        </w:rPr>
        <w:t>光源：使用</w:t>
      </w:r>
      <w:r w:rsidRPr="00F71201">
        <w:rPr>
          <w:rFonts w:hint="eastAsia"/>
          <w:sz w:val="24"/>
          <w:szCs w:val="24"/>
        </w:rPr>
        <w:t>LED</w:t>
      </w:r>
      <w:r w:rsidRPr="00F71201">
        <w:rPr>
          <w:rFonts w:hint="eastAsia"/>
          <w:sz w:val="24"/>
          <w:szCs w:val="24"/>
        </w:rPr>
        <w:t>光源，灯泡寿命</w:t>
      </w:r>
      <w:r w:rsidR="00E23C48" w:rsidRPr="00E23C48">
        <w:rPr>
          <w:rFonts w:asciiTheme="minorEastAsia" w:hAnsiTheme="minorEastAsia" w:hint="eastAsia"/>
          <w:sz w:val="24"/>
          <w:szCs w:val="24"/>
        </w:rPr>
        <w:t>≥</w:t>
      </w:r>
      <w:r w:rsidR="00F55C67">
        <w:rPr>
          <w:rFonts w:hint="eastAsia"/>
          <w:sz w:val="24"/>
          <w:szCs w:val="24"/>
        </w:rPr>
        <w:t>10</w:t>
      </w:r>
      <w:r w:rsidRPr="00F71201">
        <w:rPr>
          <w:rFonts w:hint="eastAsia"/>
          <w:sz w:val="24"/>
          <w:szCs w:val="24"/>
        </w:rPr>
        <w:t>000h</w:t>
      </w:r>
    </w:p>
    <w:p w:rsidR="00BB6DCE" w:rsidRPr="00BB6DCE" w:rsidRDefault="00B70CB2" w:rsidP="00D04DB2">
      <w:pPr>
        <w:spacing w:line="360" w:lineRule="auto"/>
        <w:rPr>
          <w:sz w:val="24"/>
          <w:szCs w:val="24"/>
        </w:rPr>
      </w:pPr>
      <w:r w:rsidRPr="00F71201">
        <w:rPr>
          <w:rFonts w:hint="eastAsia"/>
          <w:sz w:val="24"/>
          <w:szCs w:val="24"/>
        </w:rPr>
        <w:t>4</w:t>
      </w:r>
      <w:r w:rsidR="00BB6DCE">
        <w:rPr>
          <w:rFonts w:hint="eastAsia"/>
          <w:sz w:val="24"/>
          <w:szCs w:val="24"/>
        </w:rPr>
        <w:t>、</w:t>
      </w:r>
      <w:r w:rsidR="00BB6DCE" w:rsidRPr="00F71201">
        <w:rPr>
          <w:rFonts w:hint="eastAsia"/>
          <w:sz w:val="24"/>
          <w:szCs w:val="24"/>
        </w:rPr>
        <w:t>▲</w:t>
      </w:r>
      <w:r w:rsidR="00E23C48">
        <w:rPr>
          <w:rFonts w:hint="eastAsia"/>
          <w:sz w:val="24"/>
          <w:szCs w:val="24"/>
        </w:rPr>
        <w:t>一次充满电可以连续使用时间</w:t>
      </w:r>
      <w:r w:rsidR="00E23C48" w:rsidRPr="00E23C48">
        <w:rPr>
          <w:rFonts w:asciiTheme="minorEastAsia" w:hAnsiTheme="minorEastAsia" w:hint="eastAsia"/>
          <w:sz w:val="24"/>
          <w:szCs w:val="24"/>
        </w:rPr>
        <w:t>≥</w:t>
      </w:r>
      <w:r w:rsidR="00FC3A98">
        <w:rPr>
          <w:rFonts w:hint="eastAsia"/>
          <w:sz w:val="24"/>
          <w:szCs w:val="24"/>
        </w:rPr>
        <w:t>70</w:t>
      </w:r>
      <w:r w:rsidRPr="00F71201">
        <w:rPr>
          <w:rFonts w:hint="eastAsia"/>
          <w:sz w:val="24"/>
          <w:szCs w:val="24"/>
        </w:rPr>
        <w:t>h</w:t>
      </w:r>
      <w:r w:rsidR="00BB6DCE">
        <w:rPr>
          <w:rFonts w:hint="eastAsia"/>
          <w:sz w:val="24"/>
          <w:szCs w:val="24"/>
        </w:rPr>
        <w:t>，也可使用普通干电池</w:t>
      </w:r>
    </w:p>
    <w:p w:rsidR="00A81BDB" w:rsidRPr="00FA0EC4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FA0EC4">
        <w:rPr>
          <w:rFonts w:ascii="宋体" w:eastAsia="宋体" w:hAnsi="宋体" w:cs="Times New Roman" w:hint="eastAsia"/>
          <w:b/>
          <w:sz w:val="24"/>
          <w:szCs w:val="24"/>
        </w:rPr>
        <w:t>二、商务条件</w:t>
      </w:r>
    </w:p>
    <w:p w:rsidR="00A81BDB" w:rsidRPr="00FA0EC4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FA0EC4">
        <w:rPr>
          <w:rFonts w:ascii="宋体" w:eastAsia="宋体" w:hAnsi="宋体" w:cs="Times New Roman" w:hint="eastAsia"/>
          <w:sz w:val="24"/>
          <w:szCs w:val="24"/>
        </w:rPr>
        <w:t>1、所投产品免费整机质保1年，终身售后服务。</w:t>
      </w:r>
    </w:p>
    <w:p w:rsidR="00A81BDB" w:rsidRPr="00FA0EC4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FA0EC4">
        <w:rPr>
          <w:rFonts w:ascii="宋体" w:eastAsia="宋体" w:hAnsi="宋体" w:cs="Times New Roman" w:hint="eastAsia"/>
          <w:sz w:val="24"/>
          <w:szCs w:val="24"/>
        </w:rPr>
        <w:t>2、售后服务承诺：定期派人回访、检修。</w:t>
      </w:r>
    </w:p>
    <w:p w:rsidR="00A81BDB" w:rsidRPr="00FA0EC4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FA0EC4">
        <w:rPr>
          <w:rFonts w:ascii="宋体" w:eastAsia="宋体" w:hAnsi="宋体" w:cs="Times New Roman" w:hint="eastAsia"/>
          <w:sz w:val="24"/>
          <w:szCs w:val="24"/>
        </w:rPr>
        <w:t>3、故障响应：供应商承诺在接到报修电话后，30分钟内电话响应，24小时内现场响应。</w:t>
      </w:r>
    </w:p>
    <w:p w:rsidR="00A81BDB" w:rsidRPr="00E10D66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FA0EC4">
        <w:rPr>
          <w:rFonts w:ascii="宋体" w:eastAsia="宋体" w:hAnsi="宋体" w:cs="Times New Roman" w:hint="eastAsia"/>
          <w:b/>
          <w:sz w:val="24"/>
          <w:szCs w:val="24"/>
        </w:rPr>
        <w:t>三、配置要求</w:t>
      </w:r>
      <w:r>
        <w:rPr>
          <w:rFonts w:ascii="宋体" w:eastAsia="宋体" w:hAnsi="宋体" w:cs="Times New Roman" w:hint="eastAsia"/>
          <w:b/>
          <w:sz w:val="24"/>
          <w:szCs w:val="24"/>
        </w:rPr>
        <w:t>：</w:t>
      </w:r>
      <w:r w:rsidR="00E10D66">
        <w:rPr>
          <w:rFonts w:asciiTheme="minorEastAsia" w:hAnsiTheme="minorEastAsia" w:cs="新宋体" w:hint="eastAsia"/>
          <w:sz w:val="24"/>
          <w:szCs w:val="24"/>
        </w:rPr>
        <w:t>主机</w:t>
      </w:r>
      <w:r w:rsidR="00E10D66" w:rsidRPr="000D5639">
        <w:rPr>
          <w:rFonts w:asciiTheme="minorEastAsia" w:hAnsiTheme="minorEastAsia" w:cs="新宋体" w:hint="eastAsia"/>
          <w:sz w:val="24"/>
          <w:szCs w:val="24"/>
        </w:rPr>
        <w:t>一</w:t>
      </w:r>
      <w:r w:rsidR="00E10D66">
        <w:rPr>
          <w:rFonts w:asciiTheme="minorEastAsia" w:hAnsiTheme="minorEastAsia" w:cs="新宋体" w:hint="eastAsia"/>
          <w:sz w:val="24"/>
          <w:szCs w:val="24"/>
        </w:rPr>
        <w:t>套（含光源</w:t>
      </w:r>
      <w:r w:rsidR="0021743C">
        <w:rPr>
          <w:rFonts w:asciiTheme="minorEastAsia" w:hAnsiTheme="minorEastAsia" w:cs="新宋体" w:hint="eastAsia"/>
          <w:sz w:val="24"/>
          <w:szCs w:val="24"/>
        </w:rPr>
        <w:t>、电池、充电器</w:t>
      </w:r>
      <w:r w:rsidR="00E10D66">
        <w:rPr>
          <w:rFonts w:asciiTheme="minorEastAsia" w:hAnsiTheme="minorEastAsia" w:cs="新宋体" w:hint="eastAsia"/>
          <w:sz w:val="24"/>
          <w:szCs w:val="24"/>
        </w:rPr>
        <w:t>）</w:t>
      </w:r>
      <w:r w:rsidR="00E10D66" w:rsidRPr="000D5639">
        <w:rPr>
          <w:rFonts w:asciiTheme="minorEastAsia" w:hAnsiTheme="minorEastAsia" w:cs="新宋体" w:hint="eastAsia"/>
          <w:sz w:val="24"/>
          <w:szCs w:val="24"/>
        </w:rPr>
        <w:t>、</w:t>
      </w:r>
      <w:r w:rsidR="00E10D66">
        <w:rPr>
          <w:rFonts w:asciiTheme="minorEastAsia" w:hAnsiTheme="minorEastAsia" w:cs="新宋体" w:hint="eastAsia"/>
          <w:sz w:val="24"/>
          <w:szCs w:val="24"/>
        </w:rPr>
        <w:t>备用光源一个</w:t>
      </w:r>
      <w:r w:rsidR="00E10D66" w:rsidRPr="000D5639">
        <w:rPr>
          <w:rFonts w:asciiTheme="minorEastAsia" w:hAnsiTheme="minorEastAsia" w:cs="新宋体" w:hint="eastAsia"/>
          <w:sz w:val="24"/>
          <w:szCs w:val="24"/>
        </w:rPr>
        <w:t xml:space="preserve"> (标准配置内的其它附件须单列注明)。</w:t>
      </w:r>
    </w:p>
    <w:p w:rsidR="00A81BDB" w:rsidRPr="00A81BDB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E7A09">
        <w:rPr>
          <w:rFonts w:ascii="宋体" w:eastAsia="宋体" w:hAnsi="宋体" w:cs="Times New Roman" w:hint="eastAsia"/>
          <w:b/>
          <w:sz w:val="24"/>
          <w:szCs w:val="24"/>
        </w:rPr>
        <w:t>四、预算单价：0.</w:t>
      </w:r>
      <w:r>
        <w:rPr>
          <w:rFonts w:ascii="宋体" w:eastAsia="宋体" w:hAnsi="宋体" w:cs="Times New Roman" w:hint="eastAsia"/>
          <w:b/>
          <w:sz w:val="24"/>
          <w:szCs w:val="24"/>
        </w:rPr>
        <w:t>45</w:t>
      </w:r>
      <w:r w:rsidRPr="000E7A09">
        <w:rPr>
          <w:rFonts w:ascii="宋体" w:eastAsia="宋体" w:hAnsi="宋体" w:cs="Times New Roman" w:hint="eastAsia"/>
          <w:b/>
          <w:sz w:val="24"/>
          <w:szCs w:val="24"/>
        </w:rPr>
        <w:t>万元</w:t>
      </w:r>
    </w:p>
    <w:p w:rsidR="005312EC" w:rsidRPr="00AB22E8" w:rsidRDefault="00F71201" w:rsidP="00AB22E8">
      <w:pPr>
        <w:jc w:val="center"/>
        <w:rPr>
          <w:b/>
          <w:sz w:val="30"/>
          <w:szCs w:val="30"/>
        </w:rPr>
      </w:pPr>
      <w:proofErr w:type="gramStart"/>
      <w:r w:rsidRPr="00AB22E8">
        <w:rPr>
          <w:rFonts w:hint="eastAsia"/>
          <w:b/>
          <w:sz w:val="30"/>
          <w:szCs w:val="30"/>
        </w:rPr>
        <w:t>手持式检耳镜</w:t>
      </w:r>
      <w:proofErr w:type="gramEnd"/>
      <w:r w:rsidRPr="00AB22E8">
        <w:rPr>
          <w:rFonts w:hint="eastAsia"/>
          <w:b/>
          <w:sz w:val="30"/>
          <w:szCs w:val="30"/>
        </w:rPr>
        <w:t>技术参数</w:t>
      </w:r>
    </w:p>
    <w:p w:rsidR="00E54586" w:rsidRPr="00AB22E8" w:rsidRDefault="005312EC" w:rsidP="00D04DB2">
      <w:pPr>
        <w:spacing w:line="360" w:lineRule="auto"/>
        <w:rPr>
          <w:b/>
          <w:sz w:val="24"/>
          <w:szCs w:val="24"/>
        </w:rPr>
      </w:pPr>
      <w:r w:rsidRPr="00E54586">
        <w:rPr>
          <w:rFonts w:hint="eastAsia"/>
          <w:b/>
          <w:sz w:val="24"/>
          <w:szCs w:val="24"/>
        </w:rPr>
        <w:t>一、技术参数</w:t>
      </w:r>
    </w:p>
    <w:p w:rsidR="005312EC" w:rsidRPr="00F71201" w:rsidRDefault="005312EC" w:rsidP="00D04DB2">
      <w:pPr>
        <w:spacing w:line="360" w:lineRule="auto"/>
        <w:rPr>
          <w:sz w:val="24"/>
          <w:szCs w:val="24"/>
        </w:rPr>
      </w:pPr>
      <w:r w:rsidRPr="00F71201">
        <w:rPr>
          <w:rFonts w:hint="eastAsia"/>
          <w:sz w:val="24"/>
          <w:szCs w:val="24"/>
        </w:rPr>
        <w:t>1</w:t>
      </w:r>
      <w:r w:rsidR="002228C1">
        <w:rPr>
          <w:rFonts w:hint="eastAsia"/>
          <w:sz w:val="24"/>
          <w:szCs w:val="24"/>
        </w:rPr>
        <w:t>、光照方式：光导纤维照明</w:t>
      </w:r>
    </w:p>
    <w:p w:rsidR="005312EC" w:rsidRPr="00F71201" w:rsidRDefault="005312EC" w:rsidP="00D04DB2">
      <w:pPr>
        <w:spacing w:line="360" w:lineRule="auto"/>
        <w:rPr>
          <w:sz w:val="24"/>
          <w:szCs w:val="24"/>
        </w:rPr>
      </w:pPr>
      <w:r w:rsidRPr="00F71201">
        <w:rPr>
          <w:rFonts w:hint="eastAsia"/>
          <w:sz w:val="24"/>
          <w:szCs w:val="24"/>
        </w:rPr>
        <w:t>2</w:t>
      </w:r>
      <w:r w:rsidRPr="00F71201">
        <w:rPr>
          <w:rFonts w:hint="eastAsia"/>
          <w:sz w:val="24"/>
          <w:szCs w:val="24"/>
        </w:rPr>
        <w:t>、放大倍率：</w:t>
      </w:r>
      <w:proofErr w:type="gramStart"/>
      <w:r w:rsidRPr="00F71201">
        <w:rPr>
          <w:rFonts w:hint="eastAsia"/>
          <w:sz w:val="24"/>
          <w:szCs w:val="24"/>
        </w:rPr>
        <w:t>3X-5X</w:t>
      </w:r>
      <w:proofErr w:type="gramEnd"/>
    </w:p>
    <w:p w:rsidR="005312EC" w:rsidRPr="00F71201" w:rsidRDefault="005312EC" w:rsidP="00D04DB2">
      <w:pPr>
        <w:spacing w:line="360" w:lineRule="auto"/>
        <w:rPr>
          <w:sz w:val="24"/>
          <w:szCs w:val="24"/>
        </w:rPr>
      </w:pPr>
      <w:r w:rsidRPr="00F71201">
        <w:rPr>
          <w:rFonts w:hint="eastAsia"/>
          <w:sz w:val="24"/>
          <w:szCs w:val="24"/>
        </w:rPr>
        <w:t>3</w:t>
      </w:r>
      <w:r w:rsidRPr="00F71201">
        <w:rPr>
          <w:rFonts w:hint="eastAsia"/>
          <w:sz w:val="24"/>
          <w:szCs w:val="24"/>
        </w:rPr>
        <w:t>、</w:t>
      </w:r>
      <w:proofErr w:type="gramStart"/>
      <w:r w:rsidRPr="00F71201">
        <w:rPr>
          <w:rFonts w:hint="eastAsia"/>
          <w:sz w:val="24"/>
          <w:szCs w:val="24"/>
        </w:rPr>
        <w:t>窥耳器</w:t>
      </w:r>
      <w:proofErr w:type="gramEnd"/>
      <w:r w:rsidRPr="00F71201">
        <w:rPr>
          <w:rFonts w:hint="eastAsia"/>
          <w:sz w:val="24"/>
          <w:szCs w:val="24"/>
        </w:rPr>
        <w:t>孔径：</w:t>
      </w:r>
      <w:r w:rsidRPr="00F71201">
        <w:rPr>
          <w:rFonts w:hint="eastAsia"/>
          <w:sz w:val="24"/>
          <w:szCs w:val="24"/>
        </w:rPr>
        <w:t>2.5mm</w:t>
      </w:r>
      <w:r w:rsidR="002228C1">
        <w:rPr>
          <w:rFonts w:hint="eastAsia"/>
          <w:sz w:val="24"/>
          <w:szCs w:val="24"/>
        </w:rPr>
        <w:t>-</w:t>
      </w:r>
      <w:r w:rsidRPr="00F71201">
        <w:rPr>
          <w:rFonts w:hint="eastAsia"/>
          <w:sz w:val="24"/>
          <w:szCs w:val="24"/>
        </w:rPr>
        <w:t>5mm</w:t>
      </w:r>
      <w:r w:rsidR="002228C1">
        <w:rPr>
          <w:rFonts w:hint="eastAsia"/>
          <w:sz w:val="24"/>
          <w:szCs w:val="24"/>
        </w:rPr>
        <w:t>，具有多种规格可选</w:t>
      </w:r>
    </w:p>
    <w:p w:rsidR="002228C1" w:rsidRPr="00F71201" w:rsidRDefault="002228C1" w:rsidP="00D04DB2">
      <w:pPr>
        <w:spacing w:line="360" w:lineRule="auto"/>
        <w:rPr>
          <w:sz w:val="24"/>
          <w:szCs w:val="24"/>
        </w:rPr>
      </w:pPr>
      <w:r w:rsidRPr="00F71201">
        <w:rPr>
          <w:rFonts w:hint="eastAsia"/>
          <w:sz w:val="24"/>
          <w:szCs w:val="24"/>
        </w:rPr>
        <w:t>3</w:t>
      </w:r>
      <w:r w:rsidRPr="00F71201">
        <w:rPr>
          <w:rFonts w:hint="eastAsia"/>
          <w:sz w:val="24"/>
          <w:szCs w:val="24"/>
        </w:rPr>
        <w:t>、</w:t>
      </w:r>
      <w:r w:rsidR="00BB6DCE" w:rsidRPr="00F71201">
        <w:rPr>
          <w:rFonts w:hint="eastAsia"/>
          <w:sz w:val="24"/>
          <w:szCs w:val="24"/>
        </w:rPr>
        <w:t>▲</w:t>
      </w:r>
      <w:r w:rsidRPr="00F71201">
        <w:rPr>
          <w:rFonts w:hint="eastAsia"/>
          <w:sz w:val="24"/>
          <w:szCs w:val="24"/>
        </w:rPr>
        <w:t>光源：使用</w:t>
      </w:r>
      <w:r w:rsidRPr="00F71201">
        <w:rPr>
          <w:rFonts w:hint="eastAsia"/>
          <w:sz w:val="24"/>
          <w:szCs w:val="24"/>
        </w:rPr>
        <w:t>LED</w:t>
      </w:r>
      <w:r w:rsidRPr="00F71201">
        <w:rPr>
          <w:rFonts w:hint="eastAsia"/>
          <w:sz w:val="24"/>
          <w:szCs w:val="24"/>
        </w:rPr>
        <w:t>光源，灯泡寿命</w:t>
      </w:r>
      <w:r w:rsidRPr="00E23C48">
        <w:rPr>
          <w:rFonts w:asciiTheme="minorEastAsia" w:hAnsiTheme="minorEastAsia" w:hint="eastAsia"/>
          <w:sz w:val="24"/>
          <w:szCs w:val="24"/>
        </w:rPr>
        <w:t>≥</w:t>
      </w:r>
      <w:r w:rsidR="00BB6DCE">
        <w:rPr>
          <w:rFonts w:hint="eastAsia"/>
          <w:sz w:val="24"/>
          <w:szCs w:val="24"/>
        </w:rPr>
        <w:t>1</w:t>
      </w:r>
      <w:r w:rsidR="00F749C8">
        <w:rPr>
          <w:rFonts w:hint="eastAsia"/>
          <w:sz w:val="24"/>
          <w:szCs w:val="24"/>
        </w:rPr>
        <w:t>8</w:t>
      </w:r>
      <w:r w:rsidRPr="00F71201">
        <w:rPr>
          <w:rFonts w:hint="eastAsia"/>
          <w:sz w:val="24"/>
          <w:szCs w:val="24"/>
        </w:rPr>
        <w:t>000h</w:t>
      </w:r>
    </w:p>
    <w:p w:rsidR="002228C1" w:rsidRDefault="002228C1" w:rsidP="00D04DB2">
      <w:pPr>
        <w:spacing w:line="360" w:lineRule="auto"/>
        <w:rPr>
          <w:sz w:val="24"/>
          <w:szCs w:val="24"/>
        </w:rPr>
      </w:pPr>
      <w:r w:rsidRPr="00F71201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AB22E8" w:rsidRPr="00F71201">
        <w:rPr>
          <w:rFonts w:hint="eastAsia"/>
          <w:sz w:val="24"/>
          <w:szCs w:val="24"/>
        </w:rPr>
        <w:t>▲</w:t>
      </w:r>
      <w:r>
        <w:rPr>
          <w:rFonts w:hint="eastAsia"/>
          <w:sz w:val="24"/>
          <w:szCs w:val="24"/>
        </w:rPr>
        <w:t>一次充满电可以连续使用时间</w:t>
      </w:r>
      <w:r w:rsidRPr="00E23C48">
        <w:rPr>
          <w:rFonts w:asciiTheme="minorEastAsia" w:hAnsiTheme="minorEastAsia" w:hint="eastAsia"/>
          <w:sz w:val="24"/>
          <w:szCs w:val="24"/>
        </w:rPr>
        <w:t>≥</w:t>
      </w:r>
      <w:r w:rsidR="00FC3A98">
        <w:rPr>
          <w:rFonts w:hint="eastAsia"/>
          <w:sz w:val="24"/>
          <w:szCs w:val="24"/>
        </w:rPr>
        <w:t>70</w:t>
      </w:r>
      <w:r w:rsidRPr="00F71201">
        <w:rPr>
          <w:rFonts w:hint="eastAsia"/>
          <w:sz w:val="24"/>
          <w:szCs w:val="24"/>
        </w:rPr>
        <w:t>h</w:t>
      </w:r>
    </w:p>
    <w:p w:rsidR="00A81BDB" w:rsidRPr="00FA0EC4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FA0EC4">
        <w:rPr>
          <w:rFonts w:ascii="宋体" w:eastAsia="宋体" w:hAnsi="宋体" w:cs="Times New Roman" w:hint="eastAsia"/>
          <w:b/>
          <w:sz w:val="24"/>
          <w:szCs w:val="24"/>
        </w:rPr>
        <w:t>二、商务条件</w:t>
      </w:r>
    </w:p>
    <w:p w:rsidR="00A81BDB" w:rsidRPr="00FA0EC4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FA0EC4">
        <w:rPr>
          <w:rFonts w:ascii="宋体" w:eastAsia="宋体" w:hAnsi="宋体" w:cs="Times New Roman" w:hint="eastAsia"/>
          <w:sz w:val="24"/>
          <w:szCs w:val="24"/>
        </w:rPr>
        <w:t>1、所投产品免费整机质保1年，终身售后服务。</w:t>
      </w:r>
    </w:p>
    <w:p w:rsidR="00A81BDB" w:rsidRPr="00FA0EC4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FA0EC4">
        <w:rPr>
          <w:rFonts w:ascii="宋体" w:eastAsia="宋体" w:hAnsi="宋体" w:cs="Times New Roman" w:hint="eastAsia"/>
          <w:sz w:val="24"/>
          <w:szCs w:val="24"/>
        </w:rPr>
        <w:t>2、售后服务承诺：定期派人回访、检修。</w:t>
      </w:r>
    </w:p>
    <w:p w:rsidR="00A81BDB" w:rsidRPr="00FA0EC4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FA0EC4">
        <w:rPr>
          <w:rFonts w:ascii="宋体" w:eastAsia="宋体" w:hAnsi="宋体" w:cs="Times New Roman" w:hint="eastAsia"/>
          <w:sz w:val="24"/>
          <w:szCs w:val="24"/>
        </w:rPr>
        <w:t>3、故障响应：供应商承诺在接到报修电话后，30分钟内电话响应，24小时内现场响应。</w:t>
      </w:r>
    </w:p>
    <w:p w:rsidR="00A81BDB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FA0EC4">
        <w:rPr>
          <w:rFonts w:ascii="宋体" w:eastAsia="宋体" w:hAnsi="宋体" w:cs="Times New Roman" w:hint="eastAsia"/>
          <w:b/>
          <w:sz w:val="24"/>
          <w:szCs w:val="24"/>
        </w:rPr>
        <w:t>三、配置要求</w:t>
      </w:r>
      <w:r>
        <w:rPr>
          <w:rFonts w:ascii="宋体" w:eastAsia="宋体" w:hAnsi="宋体" w:cs="Times New Roman" w:hint="eastAsia"/>
          <w:b/>
          <w:sz w:val="24"/>
          <w:szCs w:val="24"/>
        </w:rPr>
        <w:t>：</w:t>
      </w:r>
      <w:r w:rsidR="0029109F">
        <w:rPr>
          <w:rFonts w:asciiTheme="minorEastAsia" w:hAnsiTheme="minorEastAsia" w:cs="新宋体" w:hint="eastAsia"/>
          <w:sz w:val="24"/>
          <w:szCs w:val="24"/>
        </w:rPr>
        <w:t>主机</w:t>
      </w:r>
      <w:r w:rsidR="0029109F" w:rsidRPr="000D5639">
        <w:rPr>
          <w:rFonts w:asciiTheme="minorEastAsia" w:hAnsiTheme="minorEastAsia" w:cs="新宋体" w:hint="eastAsia"/>
          <w:sz w:val="24"/>
          <w:szCs w:val="24"/>
        </w:rPr>
        <w:t>一</w:t>
      </w:r>
      <w:r w:rsidR="0029109F">
        <w:rPr>
          <w:rFonts w:asciiTheme="minorEastAsia" w:hAnsiTheme="minorEastAsia" w:cs="新宋体" w:hint="eastAsia"/>
          <w:sz w:val="24"/>
          <w:szCs w:val="24"/>
        </w:rPr>
        <w:t>套（含光源、电池、充电器）</w:t>
      </w:r>
      <w:r w:rsidR="00E10D66" w:rsidRPr="000D5639">
        <w:rPr>
          <w:rFonts w:asciiTheme="minorEastAsia" w:hAnsiTheme="minorEastAsia" w:cs="新宋体" w:hint="eastAsia"/>
          <w:sz w:val="24"/>
          <w:szCs w:val="24"/>
        </w:rPr>
        <w:t>、</w:t>
      </w:r>
      <w:r w:rsidR="00E10D66">
        <w:rPr>
          <w:rFonts w:asciiTheme="minorEastAsia" w:hAnsiTheme="minorEastAsia" w:cs="新宋体" w:hint="eastAsia"/>
          <w:sz w:val="24"/>
          <w:szCs w:val="24"/>
        </w:rPr>
        <w:t>备用光源一个</w:t>
      </w:r>
      <w:r w:rsidR="00E10D66" w:rsidRPr="000D5639">
        <w:rPr>
          <w:rFonts w:asciiTheme="minorEastAsia" w:hAnsiTheme="minorEastAsia" w:cs="新宋体" w:hint="eastAsia"/>
          <w:sz w:val="24"/>
          <w:szCs w:val="24"/>
        </w:rPr>
        <w:t xml:space="preserve"> (标准配置内的其它附件须单列注明)。</w:t>
      </w:r>
    </w:p>
    <w:p w:rsidR="00E10D66" w:rsidRPr="00A81BDB" w:rsidRDefault="00A81BDB" w:rsidP="00A81BDB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E7A09">
        <w:rPr>
          <w:rFonts w:ascii="宋体" w:eastAsia="宋体" w:hAnsi="宋体" w:cs="Times New Roman" w:hint="eastAsia"/>
          <w:b/>
          <w:sz w:val="24"/>
          <w:szCs w:val="24"/>
        </w:rPr>
        <w:t>四、预算单价：0.</w:t>
      </w:r>
      <w:r>
        <w:rPr>
          <w:rFonts w:ascii="宋体" w:eastAsia="宋体" w:hAnsi="宋体" w:cs="Times New Roman" w:hint="eastAsia"/>
          <w:b/>
          <w:sz w:val="24"/>
          <w:szCs w:val="24"/>
        </w:rPr>
        <w:t>45</w:t>
      </w:r>
      <w:r w:rsidRPr="000E7A09">
        <w:rPr>
          <w:rFonts w:ascii="宋体" w:eastAsia="宋体" w:hAnsi="宋体" w:cs="Times New Roman" w:hint="eastAsia"/>
          <w:b/>
          <w:sz w:val="24"/>
          <w:szCs w:val="24"/>
        </w:rPr>
        <w:t>万元</w:t>
      </w:r>
    </w:p>
    <w:p w:rsidR="005312EC" w:rsidRPr="00A81BDB" w:rsidRDefault="005312EC" w:rsidP="00A81BDB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</w:p>
    <w:sectPr w:rsidR="005312EC" w:rsidRPr="00A81BDB" w:rsidSect="00D04DB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1EB" w:rsidRDefault="002F41EB" w:rsidP="00B70CB2">
      <w:r>
        <w:separator/>
      </w:r>
    </w:p>
  </w:endnote>
  <w:endnote w:type="continuationSeparator" w:id="0">
    <w:p w:rsidR="002F41EB" w:rsidRDefault="002F41EB" w:rsidP="00B70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1EB" w:rsidRDefault="002F41EB" w:rsidP="00B70CB2">
      <w:r>
        <w:separator/>
      </w:r>
    </w:p>
  </w:footnote>
  <w:footnote w:type="continuationSeparator" w:id="0">
    <w:p w:rsidR="002F41EB" w:rsidRDefault="002F41EB" w:rsidP="00B70C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CB2"/>
    <w:rsid w:val="00002E90"/>
    <w:rsid w:val="00057547"/>
    <w:rsid w:val="000E7FD0"/>
    <w:rsid w:val="001073E4"/>
    <w:rsid w:val="00114D00"/>
    <w:rsid w:val="001C1C22"/>
    <w:rsid w:val="00201C4B"/>
    <w:rsid w:val="0021743C"/>
    <w:rsid w:val="002228C1"/>
    <w:rsid w:val="00255540"/>
    <w:rsid w:val="00261A15"/>
    <w:rsid w:val="0026233C"/>
    <w:rsid w:val="0029109F"/>
    <w:rsid w:val="002F41EB"/>
    <w:rsid w:val="0036154E"/>
    <w:rsid w:val="00383312"/>
    <w:rsid w:val="004A0E58"/>
    <w:rsid w:val="0052731F"/>
    <w:rsid w:val="005312EC"/>
    <w:rsid w:val="00672B17"/>
    <w:rsid w:val="00674B12"/>
    <w:rsid w:val="008F20FF"/>
    <w:rsid w:val="0099712F"/>
    <w:rsid w:val="009D099D"/>
    <w:rsid w:val="00A45CFA"/>
    <w:rsid w:val="00A55472"/>
    <w:rsid w:val="00A66729"/>
    <w:rsid w:val="00A81BDB"/>
    <w:rsid w:val="00A83E7B"/>
    <w:rsid w:val="00AB22E8"/>
    <w:rsid w:val="00B70CB2"/>
    <w:rsid w:val="00B870C8"/>
    <w:rsid w:val="00BB6DCE"/>
    <w:rsid w:val="00BD7431"/>
    <w:rsid w:val="00BF7A9F"/>
    <w:rsid w:val="00C93537"/>
    <w:rsid w:val="00D04DB2"/>
    <w:rsid w:val="00DE51A9"/>
    <w:rsid w:val="00E10D66"/>
    <w:rsid w:val="00E17582"/>
    <w:rsid w:val="00E23C48"/>
    <w:rsid w:val="00E446BD"/>
    <w:rsid w:val="00E54586"/>
    <w:rsid w:val="00F55C67"/>
    <w:rsid w:val="00F71201"/>
    <w:rsid w:val="00F749C8"/>
    <w:rsid w:val="00FC3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0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0C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0C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0CB2"/>
    <w:rPr>
      <w:sz w:val="18"/>
      <w:szCs w:val="18"/>
    </w:rPr>
  </w:style>
  <w:style w:type="table" w:styleId="a5">
    <w:name w:val="Table Grid"/>
    <w:basedOn w:val="a1"/>
    <w:uiPriority w:val="59"/>
    <w:rsid w:val="00E10D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84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18</cp:revision>
  <dcterms:created xsi:type="dcterms:W3CDTF">2022-07-05T15:24:00Z</dcterms:created>
  <dcterms:modified xsi:type="dcterms:W3CDTF">2022-11-29T06:32:00Z</dcterms:modified>
</cp:coreProperties>
</file>