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6E" w:rsidRPr="002D0082" w:rsidRDefault="00AE0A6E" w:rsidP="002D0082">
      <w:pPr>
        <w:spacing w:line="600" w:lineRule="auto"/>
        <w:jc w:val="center"/>
        <w:rPr>
          <w:rFonts w:asciiTheme="minorEastAsia" w:hAnsiTheme="minorEastAsia"/>
          <w:b/>
          <w:sz w:val="32"/>
          <w:szCs w:val="32"/>
        </w:rPr>
      </w:pPr>
      <w:r w:rsidRPr="002D0082">
        <w:rPr>
          <w:rFonts w:asciiTheme="minorEastAsia" w:hAnsiTheme="minorEastAsia" w:hint="eastAsia"/>
          <w:b/>
          <w:sz w:val="32"/>
          <w:szCs w:val="32"/>
        </w:rPr>
        <w:t>医用低温保存箱</w:t>
      </w:r>
      <w:r w:rsidR="00FD6B2B" w:rsidRPr="002D0082">
        <w:rPr>
          <w:rFonts w:asciiTheme="minorEastAsia" w:hAnsiTheme="minorEastAsia" w:hint="eastAsia"/>
          <w:b/>
          <w:sz w:val="32"/>
          <w:szCs w:val="32"/>
        </w:rPr>
        <w:t>技术参数</w:t>
      </w:r>
    </w:p>
    <w:p w:rsidR="00AE0A6E" w:rsidRPr="002D0082" w:rsidRDefault="00C721A3" w:rsidP="00422A40">
      <w:pPr>
        <w:pStyle w:val="a5"/>
        <w:numPr>
          <w:ilvl w:val="0"/>
          <w:numId w:val="7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2D0082">
        <w:rPr>
          <w:rFonts w:asciiTheme="minorEastAsia" w:hAnsiTheme="minorEastAsia" w:hint="eastAsia"/>
          <w:sz w:val="28"/>
          <w:szCs w:val="28"/>
        </w:rPr>
        <w:t>技术参数</w:t>
      </w:r>
    </w:p>
    <w:p w:rsidR="00AE0A6E" w:rsidRPr="002D0082" w:rsidRDefault="00C721A3" w:rsidP="00422A4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2D0082">
        <w:rPr>
          <w:rFonts w:asciiTheme="minorEastAsia" w:hAnsiTheme="minorEastAsia" w:hint="eastAsia"/>
          <w:sz w:val="28"/>
          <w:szCs w:val="28"/>
        </w:rPr>
        <w:t>1、有效容积≥250L</w:t>
      </w:r>
    </w:p>
    <w:p w:rsidR="00C721A3" w:rsidRPr="002D0082" w:rsidRDefault="00C721A3" w:rsidP="00422A4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2D0082">
        <w:rPr>
          <w:rFonts w:asciiTheme="minorEastAsia" w:hAnsiTheme="minorEastAsia" w:hint="eastAsia"/>
          <w:sz w:val="28"/>
          <w:szCs w:val="28"/>
        </w:rPr>
        <w:t>2、</w:t>
      </w:r>
      <w:r w:rsidR="00AE0A6E" w:rsidRPr="002D0082">
        <w:rPr>
          <w:rFonts w:asciiTheme="minorEastAsia" w:hAnsiTheme="minorEastAsia" w:hint="eastAsia"/>
          <w:sz w:val="28"/>
          <w:szCs w:val="28"/>
        </w:rPr>
        <w:t>箱内温度-10℃~-25℃</w:t>
      </w:r>
      <w:r w:rsidRPr="002D0082">
        <w:rPr>
          <w:rFonts w:asciiTheme="minorEastAsia" w:hAnsiTheme="minorEastAsia" w:hint="eastAsia"/>
          <w:sz w:val="28"/>
          <w:szCs w:val="28"/>
        </w:rPr>
        <w:t>，温控精度0.1℃</w:t>
      </w:r>
    </w:p>
    <w:p w:rsidR="00AE0A6E" w:rsidRPr="002D0082" w:rsidRDefault="00C721A3" w:rsidP="00422A40">
      <w:pPr>
        <w:pStyle w:val="a5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2D0082">
        <w:rPr>
          <w:rFonts w:asciiTheme="minorEastAsia" w:hAnsiTheme="minorEastAsia" w:hint="eastAsia"/>
          <w:sz w:val="28"/>
          <w:szCs w:val="28"/>
        </w:rPr>
        <w:t>采用</w:t>
      </w:r>
      <w:r w:rsidR="00AE0A6E" w:rsidRPr="002D0082">
        <w:rPr>
          <w:rFonts w:asciiTheme="minorEastAsia" w:hAnsiTheme="minorEastAsia" w:hint="eastAsia"/>
          <w:sz w:val="28"/>
          <w:szCs w:val="28"/>
        </w:rPr>
        <w:t>碳氢制冷剂</w:t>
      </w:r>
      <w:r w:rsidRPr="002D0082">
        <w:rPr>
          <w:rFonts w:asciiTheme="minorEastAsia" w:hAnsiTheme="minorEastAsia" w:hint="eastAsia"/>
          <w:sz w:val="28"/>
          <w:szCs w:val="28"/>
        </w:rPr>
        <w:t>，</w:t>
      </w:r>
      <w:r w:rsidR="00AE0A6E" w:rsidRPr="002D0082">
        <w:rPr>
          <w:rFonts w:asciiTheme="minorEastAsia" w:hAnsiTheme="minorEastAsia" w:hint="eastAsia"/>
          <w:sz w:val="28"/>
          <w:szCs w:val="28"/>
        </w:rPr>
        <w:t>蒸发器采用铜管</w:t>
      </w:r>
    </w:p>
    <w:p w:rsidR="00AE0A6E" w:rsidRPr="002D0082" w:rsidRDefault="00AE0A6E" w:rsidP="00422A40">
      <w:pPr>
        <w:pStyle w:val="a5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2D0082">
        <w:rPr>
          <w:rFonts w:asciiTheme="minorEastAsia" w:hAnsiTheme="minorEastAsia" w:hint="eastAsia"/>
          <w:sz w:val="28"/>
          <w:szCs w:val="28"/>
        </w:rPr>
        <w:t>具备箱内高低温报警、传感器故障报警、断电报警</w:t>
      </w:r>
      <w:r w:rsidR="00C721A3" w:rsidRPr="002D0082">
        <w:rPr>
          <w:rFonts w:asciiTheme="minorEastAsia" w:hAnsiTheme="minorEastAsia" w:hint="eastAsia"/>
          <w:sz w:val="28"/>
          <w:szCs w:val="28"/>
        </w:rPr>
        <w:t>、开关门异常报警</w:t>
      </w:r>
      <w:r w:rsidR="002D0082">
        <w:rPr>
          <w:rFonts w:asciiTheme="minorEastAsia" w:hAnsiTheme="minorEastAsia" w:hint="eastAsia"/>
          <w:sz w:val="28"/>
          <w:szCs w:val="28"/>
        </w:rPr>
        <w:t>等</w:t>
      </w:r>
      <w:r w:rsidR="00C721A3" w:rsidRPr="002D0082">
        <w:rPr>
          <w:rFonts w:asciiTheme="minorEastAsia" w:hAnsiTheme="minorEastAsia" w:hint="eastAsia"/>
          <w:sz w:val="28"/>
          <w:szCs w:val="28"/>
        </w:rPr>
        <w:t>功能</w:t>
      </w:r>
    </w:p>
    <w:p w:rsidR="00AE0A6E" w:rsidRPr="002D0082" w:rsidRDefault="002D0082" w:rsidP="00422A40">
      <w:pPr>
        <w:pStyle w:val="a5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具备声音蜂鸣和灯光闪烁双重报警方式</w:t>
      </w:r>
    </w:p>
    <w:p w:rsidR="00AE0A6E" w:rsidRPr="002D0082" w:rsidRDefault="002D0082" w:rsidP="00422A40">
      <w:pPr>
        <w:pStyle w:val="a5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2D0082">
        <w:rPr>
          <w:rFonts w:asciiTheme="minorEastAsia" w:hAnsiTheme="minorEastAsia" w:hint="eastAsia"/>
          <w:sz w:val="28"/>
          <w:szCs w:val="28"/>
        </w:rPr>
        <w:t>具备</w:t>
      </w:r>
      <w:r w:rsidR="00AE0A6E" w:rsidRPr="002D0082">
        <w:rPr>
          <w:rFonts w:asciiTheme="minorEastAsia" w:hAnsiTheme="minorEastAsia" w:hint="eastAsia"/>
          <w:sz w:val="28"/>
          <w:szCs w:val="28"/>
        </w:rPr>
        <w:t>温控器测点故障安全运行模式</w:t>
      </w:r>
      <w:r w:rsidRPr="002D0082">
        <w:rPr>
          <w:rFonts w:asciiTheme="minorEastAsia" w:hAnsiTheme="minorEastAsia" w:hint="eastAsia"/>
          <w:sz w:val="28"/>
          <w:szCs w:val="28"/>
        </w:rPr>
        <w:t>，具备</w:t>
      </w:r>
      <w:r w:rsidR="00AE0A6E" w:rsidRPr="002D0082">
        <w:rPr>
          <w:rFonts w:asciiTheme="minorEastAsia" w:hAnsiTheme="minorEastAsia" w:hint="eastAsia"/>
          <w:sz w:val="28"/>
          <w:szCs w:val="28"/>
        </w:rPr>
        <w:t>密码保护功能，</w:t>
      </w:r>
      <w:r w:rsidRPr="002D0082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具备</w:t>
      </w:r>
      <w:r w:rsidR="00AE0A6E" w:rsidRPr="002D0082">
        <w:rPr>
          <w:rFonts w:asciiTheme="minorEastAsia" w:hAnsiTheme="minorEastAsia" w:hint="eastAsia"/>
          <w:sz w:val="28"/>
          <w:szCs w:val="28"/>
        </w:rPr>
        <w:t>断电保护</w:t>
      </w:r>
      <w:r>
        <w:rPr>
          <w:rFonts w:asciiTheme="minorEastAsia" w:hAnsiTheme="minorEastAsia" w:hint="eastAsia"/>
          <w:sz w:val="28"/>
          <w:szCs w:val="28"/>
        </w:rPr>
        <w:t>功能</w:t>
      </w:r>
    </w:p>
    <w:p w:rsidR="004B13E6" w:rsidRDefault="00422A40" w:rsidP="00422A40">
      <w:pPr>
        <w:pStyle w:val="a5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2D0082">
        <w:rPr>
          <w:rFonts w:asciiTheme="minorEastAsia" w:hAnsiTheme="minorEastAsia" w:hint="eastAsia"/>
          <w:sz w:val="28"/>
          <w:szCs w:val="28"/>
        </w:rPr>
        <w:t>双层门封条设计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AE0A6E" w:rsidRPr="002D0082">
        <w:rPr>
          <w:rFonts w:asciiTheme="minorEastAsia" w:hAnsiTheme="minorEastAsia" w:hint="eastAsia"/>
          <w:sz w:val="28"/>
          <w:szCs w:val="28"/>
        </w:rPr>
        <w:t>安全门锁设计</w:t>
      </w:r>
      <w:r w:rsidR="002D0082">
        <w:rPr>
          <w:rFonts w:asciiTheme="minorEastAsia" w:hAnsiTheme="minorEastAsia" w:hint="eastAsia"/>
          <w:sz w:val="28"/>
          <w:szCs w:val="28"/>
        </w:rPr>
        <w:t>，</w:t>
      </w:r>
      <w:r w:rsidR="00AE0A6E" w:rsidRPr="002D0082">
        <w:rPr>
          <w:rFonts w:asciiTheme="minorEastAsia" w:hAnsiTheme="minorEastAsia" w:hint="eastAsia"/>
          <w:sz w:val="28"/>
          <w:szCs w:val="28"/>
        </w:rPr>
        <w:t>大屏幕数字显示</w:t>
      </w:r>
      <w:r w:rsidR="002D0082">
        <w:rPr>
          <w:rFonts w:asciiTheme="minorEastAsia" w:hAnsiTheme="minorEastAsia" w:hint="eastAsia"/>
          <w:sz w:val="28"/>
          <w:szCs w:val="28"/>
        </w:rPr>
        <w:t>，</w:t>
      </w:r>
      <w:proofErr w:type="gramStart"/>
      <w:r w:rsidR="002D0082">
        <w:rPr>
          <w:rFonts w:asciiTheme="minorEastAsia" w:hAnsiTheme="minorEastAsia" w:hint="eastAsia"/>
          <w:sz w:val="28"/>
          <w:szCs w:val="28"/>
        </w:rPr>
        <w:t>标配测试</w:t>
      </w:r>
      <w:proofErr w:type="gramEnd"/>
      <w:r w:rsidR="002D0082">
        <w:rPr>
          <w:rFonts w:asciiTheme="minorEastAsia" w:hAnsiTheme="minorEastAsia" w:hint="eastAsia"/>
          <w:sz w:val="28"/>
          <w:szCs w:val="28"/>
        </w:rPr>
        <w:t>孔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AE0A6E" w:rsidRPr="00422A40">
        <w:rPr>
          <w:rFonts w:asciiTheme="minorEastAsia" w:hAnsiTheme="minorEastAsia" w:hint="eastAsia"/>
          <w:sz w:val="28"/>
          <w:szCs w:val="28"/>
        </w:rPr>
        <w:t>高度可调节搁架设计，</w:t>
      </w:r>
      <w:r>
        <w:rPr>
          <w:rFonts w:asciiTheme="minorEastAsia" w:hAnsiTheme="minorEastAsia" w:hint="eastAsia"/>
          <w:sz w:val="28"/>
          <w:szCs w:val="28"/>
        </w:rPr>
        <w:t>万向可刹车脚轮设计</w:t>
      </w:r>
    </w:p>
    <w:p w:rsidR="00B74561" w:rsidRPr="00B74561" w:rsidRDefault="00B74561" w:rsidP="00B74561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B74561">
        <w:rPr>
          <w:rFonts w:asciiTheme="minorEastAsia" w:hAnsiTheme="minorEastAsia" w:hint="eastAsia"/>
          <w:sz w:val="28"/>
          <w:szCs w:val="28"/>
        </w:rPr>
        <w:t>二、商务条件</w:t>
      </w:r>
    </w:p>
    <w:p w:rsidR="00B74561" w:rsidRPr="00B74561" w:rsidRDefault="00B74561" w:rsidP="00B74561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B74561">
        <w:rPr>
          <w:rFonts w:asciiTheme="minorEastAsia" w:hAnsiTheme="minorEastAsia" w:hint="eastAsia"/>
          <w:sz w:val="28"/>
          <w:szCs w:val="28"/>
        </w:rPr>
        <w:t>1、所投产品免费整机质保1年，终身售后服务</w:t>
      </w:r>
    </w:p>
    <w:p w:rsidR="00B74561" w:rsidRPr="00B74561" w:rsidRDefault="00B74561" w:rsidP="00B74561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B74561">
        <w:rPr>
          <w:rFonts w:asciiTheme="minorEastAsia" w:hAnsiTheme="minorEastAsia" w:hint="eastAsia"/>
          <w:sz w:val="28"/>
          <w:szCs w:val="28"/>
        </w:rPr>
        <w:t>2、售后服务承诺：定期派人回访、检修</w:t>
      </w:r>
    </w:p>
    <w:p w:rsidR="00B74561" w:rsidRPr="00B74561" w:rsidRDefault="00B74561" w:rsidP="00B74561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B74561">
        <w:rPr>
          <w:rFonts w:asciiTheme="minorEastAsia" w:hAnsiTheme="minorEastAsia" w:hint="eastAsia"/>
          <w:sz w:val="28"/>
          <w:szCs w:val="28"/>
        </w:rPr>
        <w:t>3、故障响应：供应商承诺在接到报修电话后，30分钟内电话响应，24小时内现场响应</w:t>
      </w:r>
    </w:p>
    <w:p w:rsidR="00B74561" w:rsidRPr="00B74561" w:rsidRDefault="00B74561" w:rsidP="00B74561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B74561">
        <w:rPr>
          <w:rFonts w:asciiTheme="minorEastAsia" w:hAnsiTheme="minorEastAsia" w:hint="eastAsia"/>
          <w:sz w:val="28"/>
          <w:szCs w:val="28"/>
        </w:rPr>
        <w:t>三、配置要求:注明标准配置</w:t>
      </w:r>
    </w:p>
    <w:p w:rsidR="00B74561" w:rsidRPr="00B74561" w:rsidRDefault="00B74561" w:rsidP="00B74561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B74561">
        <w:rPr>
          <w:rFonts w:asciiTheme="minorEastAsia" w:hAnsiTheme="minorEastAsia" w:hint="eastAsia"/>
          <w:sz w:val="28"/>
          <w:szCs w:val="28"/>
        </w:rPr>
        <w:t>四、预算单价：</w:t>
      </w:r>
      <w:r>
        <w:rPr>
          <w:rFonts w:asciiTheme="minorEastAsia" w:hAnsiTheme="minorEastAsia" w:hint="eastAsia"/>
          <w:sz w:val="28"/>
          <w:szCs w:val="28"/>
        </w:rPr>
        <w:t>2</w:t>
      </w:r>
      <w:r w:rsidRPr="00B74561">
        <w:rPr>
          <w:rFonts w:asciiTheme="minorEastAsia" w:hAnsiTheme="minorEastAsia" w:hint="eastAsia"/>
          <w:sz w:val="28"/>
          <w:szCs w:val="28"/>
        </w:rPr>
        <w:t>万元</w:t>
      </w:r>
    </w:p>
    <w:p w:rsidR="00B74561" w:rsidRPr="00B74561" w:rsidRDefault="00B74561" w:rsidP="00B74561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sectPr w:rsidR="00B74561" w:rsidRPr="00B74561" w:rsidSect="004B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645" w:rsidRDefault="00351645" w:rsidP="00AE0A6E">
      <w:r>
        <w:separator/>
      </w:r>
    </w:p>
  </w:endnote>
  <w:endnote w:type="continuationSeparator" w:id="0">
    <w:p w:rsidR="00351645" w:rsidRDefault="00351645" w:rsidP="00AE0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645" w:rsidRDefault="00351645" w:rsidP="00AE0A6E">
      <w:r>
        <w:separator/>
      </w:r>
    </w:p>
  </w:footnote>
  <w:footnote w:type="continuationSeparator" w:id="0">
    <w:p w:rsidR="00351645" w:rsidRDefault="00351645" w:rsidP="00AE0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2EA275"/>
    <w:multiLevelType w:val="singleLevel"/>
    <w:tmpl w:val="A42EA27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02ECD8F"/>
    <w:multiLevelType w:val="singleLevel"/>
    <w:tmpl w:val="E02ECD8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7CC9E5"/>
    <w:multiLevelType w:val="singleLevel"/>
    <w:tmpl w:val="F97CC9E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028E68C8"/>
    <w:multiLevelType w:val="singleLevel"/>
    <w:tmpl w:val="028E68C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41F1AC0"/>
    <w:multiLevelType w:val="hybridMultilevel"/>
    <w:tmpl w:val="D390B204"/>
    <w:lvl w:ilvl="0" w:tplc="4490D772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A10E36"/>
    <w:multiLevelType w:val="hybridMultilevel"/>
    <w:tmpl w:val="D4CE8BCA"/>
    <w:lvl w:ilvl="0" w:tplc="9D02C7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97031B"/>
    <w:multiLevelType w:val="singleLevel"/>
    <w:tmpl w:val="2797031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34992A4E"/>
    <w:multiLevelType w:val="singleLevel"/>
    <w:tmpl w:val="34992A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55A31BA4"/>
    <w:multiLevelType w:val="hybridMultilevel"/>
    <w:tmpl w:val="EB1895B2"/>
    <w:lvl w:ilvl="0" w:tplc="34D09FE2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0A6E"/>
    <w:rsid w:val="002559BB"/>
    <w:rsid w:val="002D0082"/>
    <w:rsid w:val="003337D8"/>
    <w:rsid w:val="00351645"/>
    <w:rsid w:val="00381D72"/>
    <w:rsid w:val="00414A21"/>
    <w:rsid w:val="00422A40"/>
    <w:rsid w:val="004B13E6"/>
    <w:rsid w:val="00550FAA"/>
    <w:rsid w:val="006C007B"/>
    <w:rsid w:val="007B6FE9"/>
    <w:rsid w:val="008C2F5C"/>
    <w:rsid w:val="009C2C29"/>
    <w:rsid w:val="00A54B32"/>
    <w:rsid w:val="00AE0A6E"/>
    <w:rsid w:val="00B74561"/>
    <w:rsid w:val="00BE0412"/>
    <w:rsid w:val="00C721A3"/>
    <w:rsid w:val="00C962D2"/>
    <w:rsid w:val="00CE450C"/>
    <w:rsid w:val="00E8450C"/>
    <w:rsid w:val="00EA03F9"/>
    <w:rsid w:val="00EE65DE"/>
    <w:rsid w:val="00FD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6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0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0A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0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0A6E"/>
    <w:rPr>
      <w:sz w:val="18"/>
      <w:szCs w:val="18"/>
    </w:rPr>
  </w:style>
  <w:style w:type="paragraph" w:styleId="a5">
    <w:name w:val="List Paragraph"/>
    <w:basedOn w:val="a"/>
    <w:uiPriority w:val="34"/>
    <w:qFormat/>
    <w:rsid w:val="00C721A3"/>
    <w:pPr>
      <w:ind w:firstLineChars="200" w:firstLine="420"/>
    </w:pPr>
  </w:style>
  <w:style w:type="table" w:styleId="a6">
    <w:name w:val="Table Grid"/>
    <w:basedOn w:val="a1"/>
    <w:uiPriority w:val="59"/>
    <w:rsid w:val="00B745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cp:lastPrinted>2022-11-28T09:50:00Z</cp:lastPrinted>
  <dcterms:created xsi:type="dcterms:W3CDTF">2022-10-20T08:16:00Z</dcterms:created>
  <dcterms:modified xsi:type="dcterms:W3CDTF">2022-11-29T06:26:00Z</dcterms:modified>
</cp:coreProperties>
</file>