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E2" w:rsidRDefault="009B40E2" w:rsidP="00790AD5">
      <w:pPr>
        <w:jc w:val="center"/>
        <w:rPr>
          <w:b/>
          <w:sz w:val="28"/>
        </w:rPr>
      </w:pPr>
      <w:r>
        <w:rPr>
          <w:b/>
          <w:sz w:val="28"/>
        </w:rPr>
        <w:t>光子治疗</w:t>
      </w:r>
      <w:proofErr w:type="gramStart"/>
      <w:r>
        <w:rPr>
          <w:b/>
          <w:sz w:val="28"/>
        </w:rPr>
        <w:t>仪技术</w:t>
      </w:r>
      <w:proofErr w:type="gramEnd"/>
      <w:r>
        <w:rPr>
          <w:b/>
          <w:sz w:val="28"/>
        </w:rPr>
        <w:t>参数</w:t>
      </w:r>
    </w:p>
    <w:p w:rsidR="00596673" w:rsidRPr="00596673" w:rsidRDefault="009B40E2" w:rsidP="00596673">
      <w:pPr>
        <w:pStyle w:val="a3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D6447">
        <w:rPr>
          <w:rFonts w:hint="eastAsia"/>
          <w:b/>
          <w:sz w:val="24"/>
          <w:szCs w:val="24"/>
        </w:rPr>
        <w:t>技术参数</w:t>
      </w:r>
    </w:p>
    <w:p w:rsidR="0048587A" w:rsidRPr="00596673" w:rsidRDefault="0048587A" w:rsidP="00596673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596673">
        <w:rPr>
          <w:sz w:val="24"/>
          <w:szCs w:val="24"/>
        </w:rPr>
        <w:t>适用于消炎、镇痛，对体表创面有止渗液、促进肉芽组织生长、加速愈合的作用</w:t>
      </w:r>
      <w:r w:rsidR="00596673">
        <w:rPr>
          <w:rFonts w:hint="eastAsia"/>
          <w:sz w:val="24"/>
          <w:szCs w:val="24"/>
        </w:rPr>
        <w:t>，</w:t>
      </w:r>
      <w:r w:rsidR="00EB744D">
        <w:rPr>
          <w:rFonts w:hint="eastAsia"/>
          <w:sz w:val="24"/>
          <w:szCs w:val="24"/>
        </w:rPr>
        <w:t>可</w:t>
      </w:r>
      <w:r w:rsidR="00596673" w:rsidRPr="00596673">
        <w:rPr>
          <w:rFonts w:hint="eastAsia"/>
          <w:sz w:val="24"/>
          <w:szCs w:val="24"/>
        </w:rPr>
        <w:t>用于妇科治疗</w:t>
      </w:r>
      <w:r w:rsidRPr="00596673">
        <w:rPr>
          <w:rFonts w:hint="eastAsia"/>
          <w:sz w:val="24"/>
          <w:szCs w:val="24"/>
        </w:rPr>
        <w:t>。</w:t>
      </w:r>
    </w:p>
    <w:p w:rsidR="00EB744D" w:rsidRDefault="0048587A" w:rsidP="004D6447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EB744D">
        <w:rPr>
          <w:rFonts w:hint="eastAsia"/>
          <w:sz w:val="24"/>
          <w:szCs w:val="24"/>
        </w:rPr>
        <w:t>采用</w:t>
      </w:r>
      <w:r w:rsidRPr="00EB744D">
        <w:rPr>
          <w:sz w:val="24"/>
          <w:szCs w:val="24"/>
        </w:rPr>
        <w:t>半导体固态光源（点阵芯片集成式）</w:t>
      </w:r>
    </w:p>
    <w:p w:rsidR="00EB744D" w:rsidRDefault="0048587A" w:rsidP="004D6447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EB744D">
        <w:rPr>
          <w:sz w:val="24"/>
          <w:szCs w:val="24"/>
        </w:rPr>
        <w:t>峰值波长</w:t>
      </w:r>
      <w:r w:rsidRPr="00EB744D">
        <w:rPr>
          <w:rFonts w:hint="eastAsia"/>
          <w:sz w:val="24"/>
          <w:szCs w:val="24"/>
        </w:rPr>
        <w:t>：</w:t>
      </w:r>
      <w:r w:rsidR="00EB744D" w:rsidRPr="00EB744D">
        <w:rPr>
          <w:sz w:val="24"/>
          <w:szCs w:val="24"/>
        </w:rPr>
        <w:t xml:space="preserve"> </w:t>
      </w:r>
      <w:r w:rsidRPr="00EB744D">
        <w:rPr>
          <w:sz w:val="24"/>
          <w:szCs w:val="24"/>
        </w:rPr>
        <w:t>640±10nm</w:t>
      </w:r>
    </w:p>
    <w:p w:rsidR="00EB744D" w:rsidRDefault="00EB744D" w:rsidP="004D6447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★</w:t>
      </w:r>
      <w:r w:rsidR="0048587A" w:rsidRPr="00EB744D">
        <w:rPr>
          <w:sz w:val="24"/>
          <w:szCs w:val="24"/>
        </w:rPr>
        <w:t>光功率密度（光源表面测量）</w:t>
      </w:r>
      <w:r w:rsidR="0048587A" w:rsidRPr="00EB744D">
        <w:rPr>
          <w:rFonts w:hint="eastAsia"/>
          <w:sz w:val="24"/>
          <w:szCs w:val="24"/>
        </w:rPr>
        <w:t>：</w:t>
      </w:r>
      <w:r w:rsidR="0048587A" w:rsidRPr="00EB744D">
        <w:rPr>
          <w:sz w:val="24"/>
          <w:szCs w:val="24"/>
        </w:rPr>
        <w:t>≥1000mW/c㎡</w:t>
      </w:r>
    </w:p>
    <w:p w:rsidR="0048587A" w:rsidRPr="00EB744D" w:rsidRDefault="0048587A" w:rsidP="004D6447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EB744D">
        <w:rPr>
          <w:sz w:val="24"/>
          <w:szCs w:val="24"/>
        </w:rPr>
        <w:t>最大治疗深度</w:t>
      </w:r>
      <w:r w:rsidRPr="00EB744D">
        <w:rPr>
          <w:rFonts w:hint="eastAsia"/>
          <w:sz w:val="24"/>
          <w:szCs w:val="24"/>
        </w:rPr>
        <w:t>：</w:t>
      </w:r>
      <w:r w:rsidRPr="00EB744D">
        <w:rPr>
          <w:sz w:val="24"/>
          <w:szCs w:val="24"/>
        </w:rPr>
        <w:t>≥</w:t>
      </w:r>
      <w:r w:rsidR="00A61812">
        <w:rPr>
          <w:rFonts w:hint="eastAsia"/>
          <w:sz w:val="24"/>
          <w:szCs w:val="24"/>
        </w:rPr>
        <w:t>10</w:t>
      </w:r>
      <w:r w:rsidRPr="00EB744D">
        <w:rPr>
          <w:sz w:val="24"/>
          <w:szCs w:val="24"/>
        </w:rPr>
        <w:t>cm</w:t>
      </w:r>
    </w:p>
    <w:p w:rsidR="0048587A" w:rsidRPr="00841F97" w:rsidRDefault="0048587A" w:rsidP="004D6447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841F97">
        <w:rPr>
          <w:sz w:val="24"/>
          <w:szCs w:val="24"/>
        </w:rPr>
        <w:t>最大治疗面积</w:t>
      </w:r>
      <w:r w:rsidRPr="00841F97">
        <w:rPr>
          <w:rFonts w:hint="eastAsia"/>
          <w:sz w:val="24"/>
          <w:szCs w:val="24"/>
        </w:rPr>
        <w:t>：</w:t>
      </w:r>
      <w:r w:rsidRPr="00841F97">
        <w:rPr>
          <w:sz w:val="24"/>
          <w:szCs w:val="24"/>
        </w:rPr>
        <w:t>≥</w:t>
      </w:r>
      <w:r w:rsidR="00A61812">
        <w:rPr>
          <w:rFonts w:hint="eastAsia"/>
          <w:sz w:val="24"/>
          <w:szCs w:val="24"/>
        </w:rPr>
        <w:t>1</w:t>
      </w:r>
      <w:r w:rsidRPr="00841F97">
        <w:rPr>
          <w:sz w:val="24"/>
          <w:szCs w:val="24"/>
        </w:rPr>
        <w:t>50c㎡</w:t>
      </w:r>
    </w:p>
    <w:p w:rsidR="0048587A" w:rsidRPr="00841F97" w:rsidRDefault="0048587A" w:rsidP="004D6447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841F97">
        <w:rPr>
          <w:sz w:val="24"/>
          <w:szCs w:val="24"/>
        </w:rPr>
        <w:t>光杯口平面面积</w:t>
      </w:r>
      <w:r w:rsidRPr="00841F97">
        <w:rPr>
          <w:rFonts w:hint="eastAsia"/>
          <w:sz w:val="24"/>
          <w:szCs w:val="24"/>
        </w:rPr>
        <w:t>：</w:t>
      </w:r>
      <w:r w:rsidRPr="00841F97">
        <w:rPr>
          <w:sz w:val="24"/>
          <w:szCs w:val="24"/>
        </w:rPr>
        <w:t>≥5</w:t>
      </w:r>
      <w:r w:rsidR="00A61812">
        <w:rPr>
          <w:rFonts w:hint="eastAsia"/>
          <w:sz w:val="24"/>
          <w:szCs w:val="24"/>
        </w:rPr>
        <w:t>2</w:t>
      </w:r>
      <w:r w:rsidRPr="00841F97">
        <w:rPr>
          <w:sz w:val="24"/>
          <w:szCs w:val="24"/>
        </w:rPr>
        <w:t>c㎡</w:t>
      </w:r>
    </w:p>
    <w:p w:rsidR="0048587A" w:rsidRPr="00841F97" w:rsidRDefault="00A61812" w:rsidP="004D6447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▲</w:t>
      </w:r>
      <w:r w:rsidR="0048587A" w:rsidRPr="00841F97">
        <w:rPr>
          <w:sz w:val="24"/>
          <w:szCs w:val="24"/>
        </w:rPr>
        <w:t>光功率变化率</w:t>
      </w:r>
      <w:r w:rsidR="00652709">
        <w:rPr>
          <w:sz w:val="24"/>
          <w:szCs w:val="24"/>
        </w:rPr>
        <w:t>≤±</w:t>
      </w:r>
      <w:r w:rsidR="00652709">
        <w:rPr>
          <w:rFonts w:hint="eastAsia"/>
          <w:sz w:val="24"/>
          <w:szCs w:val="24"/>
        </w:rPr>
        <w:t>2</w:t>
      </w:r>
      <w:r w:rsidR="0048587A" w:rsidRPr="00841F97">
        <w:rPr>
          <w:sz w:val="24"/>
          <w:szCs w:val="24"/>
        </w:rPr>
        <w:t>%</w:t>
      </w:r>
    </w:p>
    <w:p w:rsidR="00F931F7" w:rsidRPr="00841F97" w:rsidRDefault="00F84981" w:rsidP="004D6447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841F97">
        <w:rPr>
          <w:rFonts w:hint="eastAsia"/>
          <w:sz w:val="24"/>
          <w:szCs w:val="24"/>
        </w:rPr>
        <w:t>灯头可</w:t>
      </w:r>
      <w:r w:rsidR="0055685E">
        <w:rPr>
          <w:rFonts w:hint="eastAsia"/>
          <w:sz w:val="24"/>
          <w:szCs w:val="24"/>
        </w:rPr>
        <w:t>手动</w:t>
      </w:r>
      <w:r w:rsidRPr="00841F97">
        <w:rPr>
          <w:rFonts w:hint="eastAsia"/>
          <w:sz w:val="24"/>
          <w:szCs w:val="24"/>
        </w:rPr>
        <w:t>调节</w:t>
      </w:r>
      <w:r w:rsidR="00A61812">
        <w:rPr>
          <w:rFonts w:hint="eastAsia"/>
          <w:sz w:val="24"/>
          <w:szCs w:val="24"/>
        </w:rPr>
        <w:t>，可持续进行照射治疗</w:t>
      </w:r>
    </w:p>
    <w:p w:rsidR="00F931F7" w:rsidRDefault="00F931F7" w:rsidP="004D6447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841F97">
        <w:rPr>
          <w:sz w:val="24"/>
          <w:szCs w:val="24"/>
        </w:rPr>
        <w:t>定时时间</w:t>
      </w:r>
      <w:r w:rsidRPr="00841F97">
        <w:rPr>
          <w:rFonts w:hint="eastAsia"/>
          <w:sz w:val="24"/>
          <w:szCs w:val="24"/>
        </w:rPr>
        <w:t>：</w:t>
      </w:r>
      <w:r w:rsidRPr="00841F97">
        <w:rPr>
          <w:sz w:val="24"/>
          <w:szCs w:val="24"/>
        </w:rPr>
        <w:t>可从0min～99min连续可调</w:t>
      </w:r>
    </w:p>
    <w:p w:rsidR="004D6447" w:rsidRPr="004D6447" w:rsidRDefault="004D6447" w:rsidP="004D6447">
      <w:pPr>
        <w:spacing w:line="360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D6447">
        <w:rPr>
          <w:rFonts w:asciiTheme="minorHAnsi" w:eastAsiaTheme="minorEastAsia" w:hAnsiTheme="minorHAnsi" w:cstheme="minorBidi" w:hint="eastAsia"/>
          <w:b/>
          <w:sz w:val="24"/>
          <w:szCs w:val="24"/>
        </w:rPr>
        <w:t>二、商务要求</w:t>
      </w:r>
    </w:p>
    <w:p w:rsidR="004D6447" w:rsidRPr="004D6447" w:rsidRDefault="004D6447" w:rsidP="004D6447">
      <w:pPr>
        <w:spacing w:line="36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、所投产品免费质保</w:t>
      </w: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年，终身售后服务。</w:t>
      </w:r>
    </w:p>
    <w:p w:rsidR="004D6447" w:rsidRPr="004D6447" w:rsidRDefault="004D6447" w:rsidP="004D6447">
      <w:pPr>
        <w:spacing w:line="36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、售后服务承诺：定期派人回访、检修。</w:t>
      </w:r>
    </w:p>
    <w:p w:rsidR="004D6447" w:rsidRPr="004D6447" w:rsidRDefault="004D6447" w:rsidP="004D6447">
      <w:pPr>
        <w:spacing w:line="36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、故障响应：供应商承诺在接到报修电话后，</w:t>
      </w: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30</w:t>
      </w: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分钟内电话响应，</w:t>
      </w: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24</w:t>
      </w:r>
      <w:r w:rsidRPr="004D6447">
        <w:rPr>
          <w:rFonts w:asciiTheme="minorHAnsi" w:eastAsiaTheme="minorEastAsia" w:hAnsiTheme="minorHAnsi" w:cstheme="minorBidi" w:hint="eastAsia"/>
          <w:sz w:val="24"/>
          <w:szCs w:val="24"/>
        </w:rPr>
        <w:t>小时内现场响应。</w:t>
      </w:r>
    </w:p>
    <w:p w:rsidR="004D6447" w:rsidRPr="004D6447" w:rsidRDefault="004D6447" w:rsidP="004D6447">
      <w:pPr>
        <w:spacing w:line="36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4D6447">
        <w:rPr>
          <w:rFonts w:asciiTheme="minorHAnsi" w:eastAsiaTheme="minorEastAsia" w:hAnsiTheme="minorHAnsi" w:cstheme="minorBidi" w:hint="eastAsia"/>
          <w:b/>
          <w:sz w:val="24"/>
          <w:szCs w:val="24"/>
        </w:rPr>
        <w:t>三、配置要求：</w:t>
      </w:r>
      <w:r w:rsidR="00A61812">
        <w:rPr>
          <w:rFonts w:asciiTheme="minorHAnsi" w:eastAsiaTheme="minorEastAsia" w:hAnsiTheme="minorHAnsi" w:cstheme="minorBidi" w:hint="eastAsia"/>
          <w:sz w:val="24"/>
          <w:szCs w:val="24"/>
        </w:rPr>
        <w:t>主机</w:t>
      </w:r>
      <w:r w:rsidR="00A61812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="00A61812">
        <w:rPr>
          <w:rFonts w:asciiTheme="minorHAnsi" w:eastAsiaTheme="minorEastAsia" w:hAnsiTheme="minorHAnsi" w:cstheme="minorBidi" w:hint="eastAsia"/>
          <w:sz w:val="24"/>
          <w:szCs w:val="24"/>
        </w:rPr>
        <w:t>台，束光罩</w:t>
      </w:r>
      <w:r w:rsidR="00A61812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="00A61812">
        <w:rPr>
          <w:rFonts w:asciiTheme="minorHAnsi" w:eastAsiaTheme="minorEastAsia" w:hAnsiTheme="minorHAnsi" w:cstheme="minorBidi" w:hint="eastAsia"/>
          <w:sz w:val="24"/>
          <w:szCs w:val="24"/>
        </w:rPr>
        <w:t>个，眼镜</w:t>
      </w:r>
      <w:r w:rsidR="00A61812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="00A61812">
        <w:rPr>
          <w:rFonts w:asciiTheme="minorHAnsi" w:eastAsiaTheme="minorEastAsia" w:hAnsiTheme="minorHAnsi" w:cstheme="minorBidi" w:hint="eastAsia"/>
          <w:sz w:val="24"/>
          <w:szCs w:val="24"/>
        </w:rPr>
        <w:t>副，眼罩</w:t>
      </w:r>
      <w:r w:rsidR="00A61812">
        <w:rPr>
          <w:rFonts w:asciiTheme="minorHAnsi" w:eastAsiaTheme="minorEastAsia" w:hAnsiTheme="minorHAnsi" w:cstheme="minorBidi" w:hint="eastAsia"/>
          <w:sz w:val="24"/>
          <w:szCs w:val="24"/>
        </w:rPr>
        <w:t>10</w:t>
      </w:r>
      <w:r w:rsidR="00A61812">
        <w:rPr>
          <w:rFonts w:asciiTheme="minorHAnsi" w:eastAsiaTheme="minorEastAsia" w:hAnsiTheme="minorHAnsi" w:cstheme="minorBidi" w:hint="eastAsia"/>
          <w:sz w:val="24"/>
          <w:szCs w:val="24"/>
        </w:rPr>
        <w:t>个（标准配置内的其它附件须单列注明）</w:t>
      </w:r>
    </w:p>
    <w:p w:rsidR="004D6447" w:rsidRPr="004D6447" w:rsidRDefault="004D6447" w:rsidP="004D6447">
      <w:pPr>
        <w:spacing w:line="360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D6447">
        <w:rPr>
          <w:rFonts w:asciiTheme="minorHAnsi" w:eastAsiaTheme="minorEastAsia" w:hAnsiTheme="minorHAnsi" w:cstheme="minorBidi" w:hint="eastAsia"/>
          <w:b/>
          <w:sz w:val="24"/>
          <w:szCs w:val="24"/>
        </w:rPr>
        <w:t>四、预算单价：</w:t>
      </w:r>
      <w:r w:rsidRPr="004D6447">
        <w:rPr>
          <w:rFonts w:asciiTheme="minorHAnsi" w:eastAsiaTheme="minorEastAsia" w:hAnsiTheme="minorHAnsi" w:cstheme="minorBidi" w:hint="eastAsia"/>
          <w:b/>
          <w:sz w:val="24"/>
          <w:szCs w:val="24"/>
        </w:rPr>
        <w:t>10</w:t>
      </w:r>
      <w:r w:rsidRPr="004D6447">
        <w:rPr>
          <w:rFonts w:asciiTheme="minorHAnsi" w:eastAsiaTheme="minorEastAsia" w:hAnsiTheme="minorHAnsi" w:cstheme="minorBidi" w:hint="eastAsia"/>
          <w:b/>
          <w:sz w:val="24"/>
          <w:szCs w:val="24"/>
        </w:rPr>
        <w:t>万元</w:t>
      </w:r>
    </w:p>
    <w:p w:rsidR="00F931F7" w:rsidRPr="004D6447" w:rsidRDefault="00F931F7" w:rsidP="004D6447">
      <w:pPr>
        <w:spacing w:line="360" w:lineRule="auto"/>
        <w:rPr>
          <w:sz w:val="24"/>
          <w:szCs w:val="24"/>
        </w:rPr>
      </w:pPr>
    </w:p>
    <w:sectPr w:rsidR="00F931F7" w:rsidRPr="004D6447" w:rsidSect="00AE3F20">
      <w:type w:val="continuous"/>
      <w:pgSz w:w="11910" w:h="16840"/>
      <w:pgMar w:top="1420" w:right="1620" w:bottom="280" w:left="9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0FD" w:rsidRDefault="00E720FD" w:rsidP="009B40E2">
      <w:r>
        <w:separator/>
      </w:r>
    </w:p>
  </w:endnote>
  <w:endnote w:type="continuationSeparator" w:id="0">
    <w:p w:rsidR="00E720FD" w:rsidRDefault="00E720FD" w:rsidP="009B4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0FD" w:rsidRDefault="00E720FD" w:rsidP="009B40E2">
      <w:r>
        <w:separator/>
      </w:r>
    </w:p>
  </w:footnote>
  <w:footnote w:type="continuationSeparator" w:id="0">
    <w:p w:rsidR="00E720FD" w:rsidRDefault="00E720FD" w:rsidP="009B40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566FC"/>
    <w:multiLevelType w:val="hybridMultilevel"/>
    <w:tmpl w:val="A11A0D36"/>
    <w:lvl w:ilvl="0" w:tplc="834A2206">
      <w:start w:val="1"/>
      <w:numFmt w:val="decimal"/>
      <w:lvlText w:val="%1、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7D2677"/>
    <w:multiLevelType w:val="hybridMultilevel"/>
    <w:tmpl w:val="C6D6835C"/>
    <w:lvl w:ilvl="0" w:tplc="10EC71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5F361FA"/>
    <w:multiLevelType w:val="hybridMultilevel"/>
    <w:tmpl w:val="B6A4324E"/>
    <w:lvl w:ilvl="0" w:tplc="98A0BD6E">
      <w:start w:val="10"/>
      <w:numFmt w:val="decimal"/>
      <w:lvlText w:val="%1，"/>
      <w:lvlJc w:val="left"/>
      <w:pPr>
        <w:ind w:left="465" w:hanging="465"/>
      </w:pPr>
      <w:rPr>
        <w:rFonts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AE3F20"/>
    <w:rsid w:val="000D235A"/>
    <w:rsid w:val="003202A7"/>
    <w:rsid w:val="00350594"/>
    <w:rsid w:val="00371D78"/>
    <w:rsid w:val="003726DA"/>
    <w:rsid w:val="003A5FCA"/>
    <w:rsid w:val="00411753"/>
    <w:rsid w:val="00471FF5"/>
    <w:rsid w:val="0048587A"/>
    <w:rsid w:val="004D6447"/>
    <w:rsid w:val="0055685E"/>
    <w:rsid w:val="00596673"/>
    <w:rsid w:val="00652709"/>
    <w:rsid w:val="006A637D"/>
    <w:rsid w:val="006B7089"/>
    <w:rsid w:val="00716241"/>
    <w:rsid w:val="007543EB"/>
    <w:rsid w:val="00790AD5"/>
    <w:rsid w:val="007978AA"/>
    <w:rsid w:val="007A54EA"/>
    <w:rsid w:val="007B5225"/>
    <w:rsid w:val="007B7F73"/>
    <w:rsid w:val="00841F97"/>
    <w:rsid w:val="00867A06"/>
    <w:rsid w:val="00874490"/>
    <w:rsid w:val="008B7BDB"/>
    <w:rsid w:val="008D1436"/>
    <w:rsid w:val="00933028"/>
    <w:rsid w:val="009B40E2"/>
    <w:rsid w:val="00A03F82"/>
    <w:rsid w:val="00A61812"/>
    <w:rsid w:val="00A65E6E"/>
    <w:rsid w:val="00A807D7"/>
    <w:rsid w:val="00AE3F20"/>
    <w:rsid w:val="00B02920"/>
    <w:rsid w:val="00C140A7"/>
    <w:rsid w:val="00C93829"/>
    <w:rsid w:val="00CB7EF4"/>
    <w:rsid w:val="00CF0F64"/>
    <w:rsid w:val="00D42168"/>
    <w:rsid w:val="00D745F6"/>
    <w:rsid w:val="00DC5A1E"/>
    <w:rsid w:val="00DD0005"/>
    <w:rsid w:val="00DF7C82"/>
    <w:rsid w:val="00E63810"/>
    <w:rsid w:val="00E720FD"/>
    <w:rsid w:val="00EB744D"/>
    <w:rsid w:val="00F03226"/>
    <w:rsid w:val="00F84981"/>
    <w:rsid w:val="00F93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宋体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E3F20"/>
    <w:rPr>
      <w:rFonts w:ascii="宋体" w:eastAsia="宋体" w:hAnsi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rsid w:val="00AE3F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AE3F20"/>
  </w:style>
  <w:style w:type="paragraph" w:customStyle="1" w:styleId="TableParagraph">
    <w:name w:val="Table Paragraph"/>
    <w:basedOn w:val="a"/>
    <w:uiPriority w:val="1"/>
    <w:qFormat/>
    <w:rsid w:val="00AE3F20"/>
    <w:pPr>
      <w:spacing w:before="119"/>
      <w:ind w:left="232"/>
      <w:jc w:val="center"/>
    </w:pPr>
  </w:style>
  <w:style w:type="paragraph" w:styleId="a4">
    <w:name w:val="header"/>
    <w:basedOn w:val="a"/>
    <w:link w:val="Char"/>
    <w:uiPriority w:val="99"/>
    <w:semiHidden/>
    <w:unhideWhenUsed/>
    <w:rsid w:val="009B40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B40E2"/>
    <w:rPr>
      <w:rFonts w:ascii="宋体" w:eastAsia="宋体" w:hAnsi="宋体"/>
      <w:sz w:val="18"/>
      <w:szCs w:val="18"/>
      <w:lang w:eastAsia="zh-CN"/>
    </w:rPr>
  </w:style>
  <w:style w:type="paragraph" w:styleId="a5">
    <w:name w:val="footer"/>
    <w:basedOn w:val="a"/>
    <w:link w:val="Char0"/>
    <w:uiPriority w:val="99"/>
    <w:semiHidden/>
    <w:unhideWhenUsed/>
    <w:rsid w:val="009B40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B40E2"/>
    <w:rPr>
      <w:rFonts w:ascii="宋体" w:eastAsia="宋体" w:hAnsi="宋体"/>
      <w:sz w:val="18"/>
      <w:szCs w:val="18"/>
      <w:lang w:eastAsia="zh-CN"/>
    </w:rPr>
  </w:style>
  <w:style w:type="table" w:styleId="a6">
    <w:name w:val="Table Grid"/>
    <w:basedOn w:val="a1"/>
    <w:uiPriority w:val="59"/>
    <w:rsid w:val="004D64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F2634-0532-4FED-8AC8-F76ECC1AA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韦雪兰</dc:creator>
  <cp:lastModifiedBy>Microsoft</cp:lastModifiedBy>
  <cp:revision>18</cp:revision>
  <dcterms:created xsi:type="dcterms:W3CDTF">2020-09-02T14:05:00Z</dcterms:created>
  <dcterms:modified xsi:type="dcterms:W3CDTF">2022-12-01T00:50:00Z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2020-05-22T00:00:00Z</vt:filetime>
  </property>
  <property fmtid="{D5CDD505-2E9C-101B-9397-08002B2CF9AE}" pid="3" name="Creator">
    <vt:lpwstr>WPS 表格</vt:lpwstr>
  </property>
  <property fmtid="{D5CDD505-2E9C-101B-9397-08002B2CF9AE}" pid="4" name="LastSaved">
    <vt:filetime>2020-09-02T00:00:00Z</vt:filetime>
  </property>
  <property fmtid="{D5CDD505-2E9C-101B-9397-08002B2CF9AE}" pid="5" name="ICV">
    <vt:lpwstr>fc9cf47828ae45168af1a0ebb3948a90</vt:lpwstr>
  </property>
</Properties>
</file>