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88" w:rsidRPr="000C1088" w:rsidRDefault="000C1088" w:rsidP="000C1088">
      <w:pPr>
        <w:spacing w:line="560" w:lineRule="exact"/>
        <w:ind w:firstLineChars="200" w:firstLine="880"/>
        <w:jc w:val="center"/>
        <w:rPr>
          <w:rFonts w:ascii="方正小标宋简体" w:eastAsia="方正小标宋简体" w:hAnsiTheme="minorEastAsia" w:hint="eastAsia"/>
          <w:sz w:val="44"/>
          <w:szCs w:val="44"/>
        </w:rPr>
      </w:pPr>
      <w:r w:rsidRPr="000C1088">
        <w:rPr>
          <w:rFonts w:ascii="方正小标宋简体" w:eastAsia="方正小标宋简体" w:hAnsiTheme="minorEastAsia" w:hint="eastAsia"/>
          <w:sz w:val="44"/>
          <w:szCs w:val="44"/>
        </w:rPr>
        <w:t>技术参数</w:t>
      </w:r>
    </w:p>
    <w:p w:rsidR="000C1088" w:rsidRPr="000C1088" w:rsidRDefault="000C1088" w:rsidP="000C1088">
      <w:pPr>
        <w:spacing w:line="560" w:lineRule="exact"/>
        <w:ind w:firstLine="567"/>
        <w:jc w:val="center"/>
        <w:rPr>
          <w:rFonts w:ascii="仿宋_GB2312" w:eastAsia="仿宋_GB2312" w:hAnsiTheme="minorEastAsia" w:hint="eastAsia"/>
          <w:b/>
          <w:sz w:val="32"/>
          <w:szCs w:val="32"/>
        </w:rPr>
      </w:pPr>
      <w:r w:rsidRPr="000C1088">
        <w:rPr>
          <w:rFonts w:ascii="仿宋_GB2312" w:eastAsia="仿宋_GB2312" w:hAnsiTheme="minorEastAsia" w:hint="eastAsia"/>
          <w:b/>
          <w:sz w:val="32"/>
          <w:szCs w:val="32"/>
        </w:rPr>
        <w:t>便携式超声诊断仪 3台</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1.配置：</w:t>
      </w:r>
      <w:proofErr w:type="gramStart"/>
      <w:r w:rsidRPr="000C1088">
        <w:rPr>
          <w:rFonts w:ascii="仿宋_GB2312" w:eastAsia="仿宋_GB2312" w:hAnsiTheme="minorEastAsia" w:hint="eastAsia"/>
          <w:sz w:val="32"/>
          <w:szCs w:val="32"/>
        </w:rPr>
        <w:t>标配彩超</w:t>
      </w:r>
      <w:proofErr w:type="gramEnd"/>
      <w:r w:rsidRPr="000C1088">
        <w:rPr>
          <w:rFonts w:ascii="仿宋_GB2312" w:eastAsia="仿宋_GB2312" w:hAnsiTheme="minorEastAsia" w:hint="eastAsia"/>
          <w:sz w:val="32"/>
          <w:szCs w:val="32"/>
        </w:rPr>
        <w:t>主机一台；高频线阵探头1把，线阵探头1把；可拆卸锂电池1组；彩超专用台车一个；一拖三探头扩展器一个；专用旅行箱一个，可装载主机、探头及相关备件</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2.★安全和认证：同时满足SFDA、CE、FDA认证3.≥15寸高清晰、医用专业彩色LED显示屏, 监视器</w:t>
      </w:r>
      <w:proofErr w:type="gramStart"/>
      <w:r w:rsidRPr="000C1088">
        <w:rPr>
          <w:rFonts w:ascii="仿宋_GB2312" w:eastAsia="仿宋_GB2312" w:hAnsiTheme="minorEastAsia" w:hint="eastAsia"/>
          <w:sz w:val="32"/>
          <w:szCs w:val="32"/>
        </w:rPr>
        <w:t>仰</w:t>
      </w:r>
      <w:proofErr w:type="gramEnd"/>
      <w:r w:rsidRPr="000C1088">
        <w:rPr>
          <w:rFonts w:ascii="仿宋_GB2312" w:eastAsia="仿宋_GB2312" w:hAnsiTheme="minorEastAsia" w:hint="eastAsia"/>
          <w:sz w:val="32"/>
          <w:szCs w:val="32"/>
        </w:rPr>
        <w:t>俯角</w:t>
      </w:r>
      <w:proofErr w:type="gramStart"/>
      <w:r w:rsidRPr="000C1088">
        <w:rPr>
          <w:rFonts w:ascii="仿宋_GB2312" w:eastAsia="仿宋_GB2312" w:hAnsiTheme="minorEastAsia" w:hint="eastAsia"/>
          <w:sz w:val="32"/>
          <w:szCs w:val="32"/>
        </w:rPr>
        <w:t>度根据</w:t>
      </w:r>
      <w:proofErr w:type="gramEnd"/>
      <w:r w:rsidRPr="000C1088">
        <w:rPr>
          <w:rFonts w:ascii="仿宋_GB2312" w:eastAsia="仿宋_GB2312" w:hAnsiTheme="minorEastAsia" w:hint="eastAsia"/>
          <w:sz w:val="32"/>
          <w:szCs w:val="32"/>
        </w:rPr>
        <w:t>视角调节，显示器与操作面板连接</w:t>
      </w:r>
      <w:proofErr w:type="gramStart"/>
      <w:r w:rsidRPr="000C1088">
        <w:rPr>
          <w:rFonts w:ascii="仿宋_GB2312" w:eastAsia="仿宋_GB2312" w:hAnsiTheme="minorEastAsia" w:hint="eastAsia"/>
          <w:sz w:val="32"/>
          <w:szCs w:val="32"/>
        </w:rPr>
        <w:t>处角度</w:t>
      </w:r>
      <w:proofErr w:type="gramEnd"/>
      <w:r w:rsidRPr="000C1088">
        <w:rPr>
          <w:rFonts w:ascii="仿宋_GB2312" w:eastAsia="仿宋_GB2312" w:hAnsiTheme="minorEastAsia" w:hint="eastAsia"/>
          <w:sz w:val="32"/>
          <w:szCs w:val="32"/>
        </w:rPr>
        <w:t>调节≥145°</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4.复合成像技术，可同时作用于发射和接收</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5.斑点噪声抑制技术，提高图像对比分辨率，减少噪声的干扰</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6.高分辨率</w:t>
      </w:r>
      <w:proofErr w:type="gramStart"/>
      <w:r w:rsidRPr="000C1088">
        <w:rPr>
          <w:rFonts w:ascii="仿宋_GB2312" w:eastAsia="仿宋_GB2312" w:hAnsiTheme="minorEastAsia" w:hint="eastAsia"/>
          <w:sz w:val="32"/>
          <w:szCs w:val="32"/>
        </w:rPr>
        <w:t>二维灰阶</w:t>
      </w:r>
      <w:proofErr w:type="gramEnd"/>
      <w:r w:rsidRPr="000C1088">
        <w:rPr>
          <w:rFonts w:ascii="仿宋_GB2312" w:eastAsia="仿宋_GB2312" w:hAnsiTheme="minorEastAsia" w:hint="eastAsia"/>
          <w:sz w:val="32"/>
          <w:szCs w:val="32"/>
        </w:rPr>
        <w:t>成像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7.彩色多普勒超声波诊断部件</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8.具备M模式、频谱多普勒、彩色多普勒</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9.探头频率范围1-12MHZ</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10.主机探头:</w:t>
      </w:r>
      <w:proofErr w:type="gramStart"/>
      <w:r w:rsidRPr="000C1088">
        <w:rPr>
          <w:rFonts w:ascii="仿宋_GB2312" w:eastAsia="仿宋_GB2312" w:hAnsiTheme="minorEastAsia" w:hint="eastAsia"/>
          <w:sz w:val="32"/>
          <w:szCs w:val="32"/>
        </w:rPr>
        <w:t>凸</w:t>
      </w:r>
      <w:proofErr w:type="gramEnd"/>
      <w:r w:rsidRPr="000C1088">
        <w:rPr>
          <w:rFonts w:ascii="仿宋_GB2312" w:eastAsia="仿宋_GB2312" w:hAnsiTheme="minorEastAsia" w:hint="eastAsia"/>
          <w:sz w:val="32"/>
          <w:szCs w:val="32"/>
        </w:rPr>
        <w:t>阵主机探头、线阵主机探头</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11.低功耗，断电后电池供电≥1小时，</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12.测量和分析 (B型、M型、频谱多普勒、彩色多普勒)</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13.具备常规成像分析：常规腹部、浅表组织</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14.全数字内存，内存容量依据智能设备，数字化图像存储，电影回放重现单元&gt;150帧</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15.标准Micro USB端口或Type C端口，</w:t>
      </w:r>
      <w:proofErr w:type="gramStart"/>
      <w:r w:rsidRPr="000C1088">
        <w:rPr>
          <w:rFonts w:ascii="仿宋_GB2312" w:eastAsia="仿宋_GB2312" w:hAnsiTheme="minorEastAsia" w:hint="eastAsia"/>
          <w:sz w:val="32"/>
          <w:szCs w:val="32"/>
        </w:rPr>
        <w:t>支持蓝牙传输</w:t>
      </w:r>
      <w:proofErr w:type="gramEnd"/>
      <w:r w:rsidRPr="000C1088">
        <w:rPr>
          <w:rFonts w:ascii="仿宋_GB2312" w:eastAsia="仿宋_GB2312" w:hAnsiTheme="minorEastAsia" w:hint="eastAsia"/>
          <w:sz w:val="32"/>
          <w:szCs w:val="32"/>
        </w:rPr>
        <w:t>图像、</w:t>
      </w:r>
      <w:proofErr w:type="spellStart"/>
      <w:r w:rsidRPr="000C1088">
        <w:rPr>
          <w:rFonts w:ascii="仿宋_GB2312" w:eastAsia="仿宋_GB2312" w:hAnsiTheme="minorEastAsia" w:hint="eastAsia"/>
          <w:sz w:val="32"/>
          <w:szCs w:val="32"/>
        </w:rPr>
        <w:t>WiFi</w:t>
      </w:r>
      <w:proofErr w:type="spellEnd"/>
      <w:r w:rsidRPr="000C1088">
        <w:rPr>
          <w:rFonts w:ascii="仿宋_GB2312" w:eastAsia="仿宋_GB2312" w:hAnsiTheme="minorEastAsia" w:hint="eastAsia"/>
          <w:sz w:val="32"/>
          <w:szCs w:val="32"/>
        </w:rPr>
        <w:t>传输图像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lastRenderedPageBreak/>
        <w:t>16.全触屏中文操作界面，可直接手指触屏放大、缩小、平移、回放，</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17.探头频率范围1.0-12.0MHZ</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18.阵元：有效阵元≥128阵元</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19.支持二维、M-模式、快速血流彩色多普勒、</w:t>
      </w:r>
      <w:proofErr w:type="gramStart"/>
      <w:r w:rsidRPr="000C1088">
        <w:rPr>
          <w:rFonts w:ascii="仿宋_GB2312" w:eastAsia="仿宋_GB2312" w:hAnsiTheme="minorEastAsia" w:hint="eastAsia"/>
          <w:sz w:val="32"/>
          <w:szCs w:val="32"/>
        </w:rPr>
        <w:t>慢速血</w:t>
      </w:r>
      <w:proofErr w:type="gramEnd"/>
      <w:r w:rsidRPr="000C1088">
        <w:rPr>
          <w:rFonts w:ascii="仿宋_GB2312" w:eastAsia="仿宋_GB2312" w:hAnsiTheme="minorEastAsia" w:hint="eastAsia"/>
          <w:sz w:val="32"/>
          <w:szCs w:val="32"/>
        </w:rPr>
        <w:t>流彩色多普勒</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20.</w:t>
      </w:r>
      <w:proofErr w:type="gramStart"/>
      <w:r w:rsidRPr="000C1088">
        <w:rPr>
          <w:rFonts w:ascii="仿宋_GB2312" w:eastAsia="仿宋_GB2312" w:hAnsiTheme="minorEastAsia" w:hint="eastAsia"/>
          <w:sz w:val="32"/>
          <w:szCs w:val="32"/>
        </w:rPr>
        <w:t>凸</w:t>
      </w:r>
      <w:proofErr w:type="gramEnd"/>
      <w:r w:rsidRPr="000C1088">
        <w:rPr>
          <w:rFonts w:ascii="仿宋_GB2312" w:eastAsia="仿宋_GB2312" w:hAnsiTheme="minorEastAsia" w:hint="eastAsia"/>
          <w:sz w:val="32"/>
          <w:szCs w:val="32"/>
        </w:rPr>
        <w:t>阵探头频率2.0-5.0MHz；线阵探头频率4.0-12.0MHz</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21.探头具备中心标志点，图像具备中心引导线，使平面外穿刺更加快速精准</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22.接收方式：前端接收超声信号动态范围≥170dB</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23.数字化声</w:t>
      </w:r>
      <w:proofErr w:type="gramStart"/>
      <w:r w:rsidRPr="000C1088">
        <w:rPr>
          <w:rFonts w:ascii="仿宋_GB2312" w:eastAsia="仿宋_GB2312" w:hAnsiTheme="minorEastAsia" w:hint="eastAsia"/>
          <w:sz w:val="32"/>
          <w:szCs w:val="32"/>
        </w:rPr>
        <w:t>束形成器</w:t>
      </w:r>
      <w:proofErr w:type="gramEnd"/>
      <w:r w:rsidRPr="000C1088">
        <w:rPr>
          <w:rFonts w:ascii="仿宋_GB2312" w:eastAsia="仿宋_GB2312" w:hAnsiTheme="minorEastAsia" w:hint="eastAsia"/>
          <w:sz w:val="32"/>
          <w:szCs w:val="32"/>
        </w:rPr>
        <w:t>：连续动态聚焦，可变孔径及动态变迁</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24.回放重现：灰阶图像回放≥1000幅</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25.最大检测深度&gt;20cm</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26.细分快速血流及</w:t>
      </w:r>
      <w:proofErr w:type="gramStart"/>
      <w:r w:rsidRPr="000C1088">
        <w:rPr>
          <w:rFonts w:ascii="仿宋_GB2312" w:eastAsia="仿宋_GB2312" w:hAnsiTheme="minorEastAsia" w:hint="eastAsia"/>
          <w:sz w:val="32"/>
          <w:szCs w:val="32"/>
        </w:rPr>
        <w:t>慢速血流两种</w:t>
      </w:r>
      <w:proofErr w:type="gramEnd"/>
      <w:r w:rsidRPr="000C1088">
        <w:rPr>
          <w:rFonts w:ascii="仿宋_GB2312" w:eastAsia="仿宋_GB2312" w:hAnsiTheme="minorEastAsia" w:hint="eastAsia"/>
          <w:sz w:val="32"/>
          <w:szCs w:val="32"/>
        </w:rPr>
        <w:t>方式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27.实时成像和冻结成像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28.增益调节：0-100逐级可调</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29.通过预设功能自动优化色谱、彩色灵敏度、平滑度、回声优先级、增益和基线</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30. ≥800G硬盘</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31.整机重量≤6KG</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质保2年，2小时响应，24小时到场。</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设备中标后负责安装到位，交由采购方验收使用。</w:t>
      </w:r>
    </w:p>
    <w:p w:rsidR="000C1088" w:rsidRPr="000C1088" w:rsidRDefault="000C1088" w:rsidP="000C1088">
      <w:pPr>
        <w:spacing w:line="560" w:lineRule="exact"/>
        <w:ind w:firstLine="567"/>
        <w:rPr>
          <w:rFonts w:ascii="仿宋_GB2312" w:eastAsia="仿宋_GB2312" w:hAnsiTheme="minorEastAsia" w:hint="eastAsia"/>
          <w:sz w:val="32"/>
          <w:szCs w:val="32"/>
        </w:rPr>
      </w:pPr>
    </w:p>
    <w:p w:rsidR="000C1088" w:rsidRPr="000C1088" w:rsidRDefault="000C1088" w:rsidP="000C1088">
      <w:pPr>
        <w:spacing w:line="560" w:lineRule="exact"/>
        <w:ind w:firstLine="567"/>
        <w:jc w:val="center"/>
        <w:rPr>
          <w:rFonts w:ascii="仿宋_GB2312" w:eastAsia="仿宋_GB2312" w:hAnsiTheme="minorEastAsia" w:hint="eastAsia"/>
          <w:b/>
          <w:sz w:val="32"/>
          <w:szCs w:val="32"/>
        </w:rPr>
      </w:pPr>
      <w:r w:rsidRPr="000C1088">
        <w:rPr>
          <w:rFonts w:ascii="仿宋_GB2312" w:eastAsia="仿宋_GB2312" w:hAnsiTheme="minorEastAsia" w:hint="eastAsia"/>
          <w:b/>
          <w:sz w:val="32"/>
          <w:szCs w:val="32"/>
        </w:rPr>
        <w:t>医用桥式吊塔 16套</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一、整体要求：</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★1.厂家具有ISO9001、ISO13485、ISO14001和ISO45001认证，吊桥具有CE认证，及第三方检测报告。</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2.材质要求：吊桥主体材料要求为高强度铝合金，铝合金材质不低于6063-T5，提供证明文件。采用一次性挤压成型工艺，流线型全封闭式设计。表面无锐角，无螺丝钉外露，保护性圆角防撞设计。</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3.表面采用静电粉体涂装，平面亚光，防老化、抗静电，便于清洁。</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4.吊桥横梁长度可供选择，并可根据医院现场确定。</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5.所有吊桥均配有良好的刹车系统，确保定位准确。</w:t>
      </w:r>
    </w:p>
    <w:p w:rsidR="000C1088" w:rsidRPr="000C1088" w:rsidRDefault="000C1088" w:rsidP="000C1088">
      <w:pPr>
        <w:spacing w:line="560" w:lineRule="exact"/>
        <w:ind w:firstLine="567"/>
        <w:rPr>
          <w:rFonts w:ascii="仿宋_GB2312" w:eastAsia="仿宋_GB2312" w:hAnsiTheme="minorEastAsia" w:hint="eastAsia"/>
          <w:sz w:val="32"/>
          <w:szCs w:val="32"/>
        </w:rPr>
      </w:pPr>
      <w:bookmarkStart w:id="0" w:name="_GoBack"/>
      <w:bookmarkEnd w:id="0"/>
      <w:r w:rsidRPr="000C1088">
        <w:rPr>
          <w:rFonts w:ascii="仿宋_GB2312" w:eastAsia="仿宋_GB2312" w:hAnsiTheme="minorEastAsia" w:hint="eastAsia"/>
          <w:sz w:val="32"/>
          <w:szCs w:val="32"/>
        </w:rPr>
        <w:t>6.内置机床专用高精度线性轨道，非滑车式移动。</w:t>
      </w:r>
      <w:proofErr w:type="gramStart"/>
      <w:r w:rsidRPr="000C1088">
        <w:rPr>
          <w:rFonts w:ascii="仿宋_GB2312" w:eastAsia="仿宋_GB2312" w:hAnsiTheme="minorEastAsia" w:hint="eastAsia"/>
          <w:sz w:val="32"/>
          <w:szCs w:val="32"/>
        </w:rPr>
        <w:t>静音免维护</w:t>
      </w:r>
      <w:proofErr w:type="gramEnd"/>
      <w:r w:rsidRPr="000C1088">
        <w:rPr>
          <w:rFonts w:ascii="仿宋_GB2312" w:eastAsia="仿宋_GB2312" w:hAnsiTheme="minorEastAsia" w:hint="eastAsia"/>
          <w:sz w:val="32"/>
          <w:szCs w:val="32"/>
        </w:rPr>
        <w:t>，耐磨损，提供实物样品照片。</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7.气电分离设计，具有独立的电器箱和气体箱体（提供证明文件）。</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8.所有吊桥上承载的设备的电源线路及气源管路和塔体之间没有相对移动，所有电源线路及气源管路必须在塔体内不能外露，保证吊桥在移动过程中，不会因位置的改变导致线路脱落的意外发生。</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9.吊桥电源为单相220V电源，要求有专用的电源接地线、相线、中线三线供给及设备独立接地线，电插座为新国标插座。</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lastRenderedPageBreak/>
        <w:t>10.气体终端要求：德</w:t>
      </w:r>
      <w:proofErr w:type="gramStart"/>
      <w:r w:rsidRPr="000C1088">
        <w:rPr>
          <w:rFonts w:ascii="仿宋_GB2312" w:eastAsia="仿宋_GB2312" w:hAnsiTheme="minorEastAsia" w:hint="eastAsia"/>
          <w:sz w:val="32"/>
          <w:szCs w:val="32"/>
        </w:rPr>
        <w:t>规</w:t>
      </w:r>
      <w:proofErr w:type="gramEnd"/>
      <w:r w:rsidRPr="000C1088">
        <w:rPr>
          <w:rFonts w:ascii="仿宋_GB2312" w:eastAsia="仿宋_GB2312" w:hAnsiTheme="minorEastAsia" w:hint="eastAsia"/>
          <w:sz w:val="32"/>
          <w:szCs w:val="32"/>
        </w:rPr>
        <w:t>，和吊桥为同一品牌并且具有CE认证,。各种气体插座均为不同颜色和不同形状，防止误操作。插座插头可保证2万次以上的插拔，通、断、拔三种状态，能带气维修。</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11.气体管路要求：吊桥采用原装进口医用气体管路，具有CE认证，证明文件、报关单。</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12.仪器平台：铝型材一体成型仪器平台，承重≥80公斤，提供相关测试报告及实物样品分段。</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13.抽屉：ABS一体成型抽屉，隐藏式自吸轨道，带可一键式可拆卸装置，方便随时拆卸清洗消毒，承重≥15公斤，提供相关测试报告。</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14.LED小夜灯1个，照明灯2个，开关2个。</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二、具体配置：</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1、主梁长度2600mm，可根据现场尺寸定制</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2、干区：</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 xml:space="preserve">（1）净载重量≥150Kg </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（2）可移动功能箱1组，长度≥1100mm，平移距离≥500mm，旋转角度≥340</w:t>
      </w:r>
      <w:r w:rsidRPr="000C1088">
        <w:rPr>
          <w:rFonts w:ascii="仿宋_GB2312" w:eastAsiaTheme="minorEastAsia" w:hAnsiTheme="minorEastAsia" w:hint="eastAsia"/>
          <w:sz w:val="32"/>
          <w:szCs w:val="32"/>
        </w:rPr>
        <w:t>º</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（3）铝合金一体成型仪器平台2层，长≥500mm，宽≥475mm，一体成型ABS自吸式抽屉1个</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（4）接地端子2个，网络接口2个</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（5）新国标插座5个（根据医院的需求增减）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（6）气体终端3个：氧气1个，空气1个，吸引1个（根据医院的需求增减）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lastRenderedPageBreak/>
        <w:t>3、湿区：</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（1）净载重量≥150Kg</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（2）可移动基座1组，长度≥1000mm，平移距离≥500mm，旋转角度≥340</w:t>
      </w:r>
      <w:r w:rsidRPr="000C1088">
        <w:rPr>
          <w:rFonts w:ascii="仿宋_GB2312" w:eastAsiaTheme="minorEastAsia" w:hAnsiTheme="minorEastAsia" w:hint="eastAsia"/>
          <w:sz w:val="32"/>
          <w:szCs w:val="32"/>
        </w:rPr>
        <w:t>º</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（3）铝合金一体成型仪器平台1层，长≥500mm，宽≥475mm，一体成型ABS自吸式抽屉1个</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（4）输液架：1套，配备双关节延展臂</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（5）不锈钢网篮一个</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（6）接地端子2个，网络接口2个</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（7）新国标插座10个（根据医院的需求增减）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（8）气体终端3个：氧气1个，空气1个，吸引1个（根据医院的需求增减）</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质保2年，2小时响应，24小时到场。</w:t>
      </w:r>
    </w:p>
    <w:p w:rsidR="000C1088" w:rsidRPr="000C1088" w:rsidRDefault="000C1088" w:rsidP="000C1088">
      <w:pPr>
        <w:spacing w:line="560" w:lineRule="exact"/>
        <w:ind w:firstLine="567"/>
        <w:rPr>
          <w:rFonts w:ascii="仿宋_GB2312" w:eastAsia="仿宋_GB2312" w:hAnsiTheme="minorEastAsia" w:hint="eastAsia"/>
          <w:sz w:val="32"/>
          <w:szCs w:val="32"/>
        </w:rPr>
      </w:pPr>
      <w:r w:rsidRPr="000C1088">
        <w:rPr>
          <w:rFonts w:ascii="仿宋_GB2312" w:eastAsia="仿宋_GB2312" w:hAnsiTheme="minorEastAsia" w:hint="eastAsia"/>
          <w:sz w:val="32"/>
          <w:szCs w:val="32"/>
        </w:rPr>
        <w:t>设备中标后负责安装到位，交由采购方验收使用。</w:t>
      </w:r>
    </w:p>
    <w:p w:rsidR="00DA0595" w:rsidRPr="000C1088" w:rsidRDefault="00DA0595"/>
    <w:sectPr w:rsidR="00DA0595" w:rsidRPr="000C1088" w:rsidSect="00DA05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088"/>
    <w:rsid w:val="000C1088"/>
    <w:rsid w:val="00DA0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88"/>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315</Words>
  <Characters>1802</Characters>
  <Application>Microsoft Office Word</Application>
  <DocSecurity>0</DocSecurity>
  <Lines>15</Lines>
  <Paragraphs>4</Paragraphs>
  <ScaleCrop>false</ScaleCrop>
  <Company>China</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2022-11-22T08:33:00Z</dcterms:created>
  <dcterms:modified xsi:type="dcterms:W3CDTF">2022-11-22T08:34:00Z</dcterms:modified>
</cp:coreProperties>
</file>