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44"/>
                <w:szCs w:val="44"/>
              </w:rPr>
              <w:t xml:space="preserve">       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2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除颤监护仪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预算单价（万元）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临床需求科室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联系人：王旭</w:t>
            </w:r>
          </w:p>
        </w:tc>
        <w:tc>
          <w:tcPr>
            <w:tcW w:w="5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联系电话：18919453340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医工部门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联系人：马学刚</w:t>
            </w:r>
          </w:p>
        </w:tc>
        <w:tc>
          <w:tcPr>
            <w:tcW w:w="5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用于除颤及监护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kern w:val="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1.具备手动异步（同步）除颤、心电监护、呼吸监护,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可升级起搏功能、自动体外除颤（AED）功能。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2.具备成人及婴幼儿/儿童 AED 模式；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3.具备体外除颤电极板、多功能电极片和体内除颤电极板，其中体外除颤电极板为成人/ 小儿多功能一体型；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4.除颤采用双相波技术，具备自动阻抗补偿功能。手动除颤分为同步和非同步两种方式，能量分20档以上，可通过体外电极板进行能量选择，最高可调至360J；（提供证明文件）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5、除颤器开机时间≤2s，完成一次除颤时间≤8s，其中基线恢复时间≤3s；（提供证明文件）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6.如配置体外起搏功能，起搏分为固定和按需两种模式，具备慢速起搏功能。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7.具备CPR辅助功能，可指导CPR操作，符合2010国际CPR指南要求。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8.心电波形扫描时间≥10s，扫描长度≥100mm。</w:t>
            </w:r>
          </w:p>
          <w:p>
            <w:pPr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9.配备可充电锂电池，支持≥100次360J除颤，支持≥200次200J全能量放电除颤，支持≥ 2h起搏和≥5h 监护功能，可提示电池剩余容量。</w:t>
            </w:r>
          </w:p>
          <w:p>
            <w:pPr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10.支持3/5导心电，阻抗呼吸，血氧、无创血压，CO2监护；</w:t>
            </w:r>
          </w:p>
          <w:p>
            <w:pPr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11.ECG提供24种心律失常事件的分析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12.具备生理报警和技术报警功能，通过声光方式进行高、中、低三级报警。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13.支持中文操作界面、AED中文语音提示。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14.彩色显示屏≥7寸, 分辨率≥640×480，至少可显示3通道监护参数波形，有高对比度显示界面。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15.设备可自动打印除颤记录，可同时输出不少于3到波形记录；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16.可存储24小时连续ECG波形，72 h参数趋势回顾，分辨率1 min，180 min录音，单个病人可存储60 min录音，数据可导出。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17.关机状态下设备可自动运行自检，支持大能量自检（不低于150J）、屏幕、按键检测。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18.符合除颤国际专用安全标准IEC60601-2-4:2002，符合欧盟救护车标准EN1789:2007。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19.防尘防水级别IPx4，裸机可承受0.75m跌落冲击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20.可将病人信息、设备信息、配置信息、生理波形数据、参数测量数据、报警与提示信息、时间信息、工作模式、用户检测报告等发送至同品牌中央监护系统。</w:t>
            </w:r>
          </w:p>
          <w:p>
            <w:pPr>
              <w:widowControl/>
              <w:spacing w:line="276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21.支持HL7协议。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主机一台（含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除颤、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心电模块、无创血压模块、血氧模块、CO2模块）、心电导联一套、血压连接管及袖带一套、血氧指夹1个、CO2检测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附件1套、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外除颤电极板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1个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、体内除颤电极板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1个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0366" w:type="dxa"/>
            <w:gridSpan w:val="9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论证小组签字：</w:t>
            </w: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sectPr>
      <w:pgSz w:w="11906" w:h="16838"/>
      <w:pgMar w:top="284" w:right="720" w:bottom="284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c4ZDlmNGZjYmIyZjM3ZDhjZjVjOTI4NTZiYTZhOTMifQ=="/>
  </w:docVars>
  <w:rsids>
    <w:rsidRoot w:val="00D96B7C"/>
    <w:rsid w:val="000A368A"/>
    <w:rsid w:val="000C02EF"/>
    <w:rsid w:val="000D6BDE"/>
    <w:rsid w:val="00124850"/>
    <w:rsid w:val="00131A31"/>
    <w:rsid w:val="00155D65"/>
    <w:rsid w:val="001868B6"/>
    <w:rsid w:val="001D5FC5"/>
    <w:rsid w:val="00274B06"/>
    <w:rsid w:val="002D2755"/>
    <w:rsid w:val="002D4AFE"/>
    <w:rsid w:val="003018F5"/>
    <w:rsid w:val="003076AA"/>
    <w:rsid w:val="003409CC"/>
    <w:rsid w:val="00347E76"/>
    <w:rsid w:val="003A4FC2"/>
    <w:rsid w:val="003C6E38"/>
    <w:rsid w:val="003F4CB5"/>
    <w:rsid w:val="0040488E"/>
    <w:rsid w:val="004678FE"/>
    <w:rsid w:val="0049536A"/>
    <w:rsid w:val="00497012"/>
    <w:rsid w:val="004A0E2B"/>
    <w:rsid w:val="004E6FCE"/>
    <w:rsid w:val="004F0BC3"/>
    <w:rsid w:val="00531D8C"/>
    <w:rsid w:val="00543F82"/>
    <w:rsid w:val="005E78D1"/>
    <w:rsid w:val="005F2DE8"/>
    <w:rsid w:val="00616867"/>
    <w:rsid w:val="0062134A"/>
    <w:rsid w:val="00640F52"/>
    <w:rsid w:val="00670D66"/>
    <w:rsid w:val="00684889"/>
    <w:rsid w:val="00693397"/>
    <w:rsid w:val="006B2D90"/>
    <w:rsid w:val="006D5B1F"/>
    <w:rsid w:val="006E7E72"/>
    <w:rsid w:val="00714AD2"/>
    <w:rsid w:val="0074374F"/>
    <w:rsid w:val="00745F0D"/>
    <w:rsid w:val="007664C9"/>
    <w:rsid w:val="007A64EA"/>
    <w:rsid w:val="007A7558"/>
    <w:rsid w:val="007C6593"/>
    <w:rsid w:val="007F3E03"/>
    <w:rsid w:val="007F69E6"/>
    <w:rsid w:val="008B04DC"/>
    <w:rsid w:val="008B3810"/>
    <w:rsid w:val="008D336F"/>
    <w:rsid w:val="0092190E"/>
    <w:rsid w:val="00942732"/>
    <w:rsid w:val="009446DB"/>
    <w:rsid w:val="0095499E"/>
    <w:rsid w:val="009563DA"/>
    <w:rsid w:val="0097399E"/>
    <w:rsid w:val="009B7609"/>
    <w:rsid w:val="009C52CE"/>
    <w:rsid w:val="00A05D37"/>
    <w:rsid w:val="00A136DE"/>
    <w:rsid w:val="00A3625A"/>
    <w:rsid w:val="00A51794"/>
    <w:rsid w:val="00A56C04"/>
    <w:rsid w:val="00A6296B"/>
    <w:rsid w:val="00AC04A5"/>
    <w:rsid w:val="00AD0605"/>
    <w:rsid w:val="00AD3A51"/>
    <w:rsid w:val="00B26588"/>
    <w:rsid w:val="00B4006E"/>
    <w:rsid w:val="00B51A33"/>
    <w:rsid w:val="00B73038"/>
    <w:rsid w:val="00BF5696"/>
    <w:rsid w:val="00C04986"/>
    <w:rsid w:val="00C10B2B"/>
    <w:rsid w:val="00C2239F"/>
    <w:rsid w:val="00C55D6D"/>
    <w:rsid w:val="00C613E5"/>
    <w:rsid w:val="00C62693"/>
    <w:rsid w:val="00CB3F55"/>
    <w:rsid w:val="00CE3DAA"/>
    <w:rsid w:val="00D566FA"/>
    <w:rsid w:val="00D60FD5"/>
    <w:rsid w:val="00D71CF5"/>
    <w:rsid w:val="00D96B7C"/>
    <w:rsid w:val="00DA37A3"/>
    <w:rsid w:val="00DC1142"/>
    <w:rsid w:val="00DD0FFD"/>
    <w:rsid w:val="00DD5046"/>
    <w:rsid w:val="00DE5634"/>
    <w:rsid w:val="00E42471"/>
    <w:rsid w:val="00E56E75"/>
    <w:rsid w:val="00E74352"/>
    <w:rsid w:val="00ED6136"/>
    <w:rsid w:val="00EF1A39"/>
    <w:rsid w:val="00EF484B"/>
    <w:rsid w:val="00F11169"/>
    <w:rsid w:val="00F22B36"/>
    <w:rsid w:val="00F96F12"/>
    <w:rsid w:val="00FB1D36"/>
    <w:rsid w:val="215864AB"/>
    <w:rsid w:val="3E0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983</Words>
  <Characters>1150</Characters>
  <Lines>9</Lines>
  <Paragraphs>2</Paragraphs>
  <TotalTime>0</TotalTime>
  <ScaleCrop>false</ScaleCrop>
  <LinksUpToDate>false</LinksUpToDate>
  <CharactersWithSpaces>1194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2022-12-25T00:53:00Z</dcterms:created>
  <dc:creator>Microsoft</dc:creator>
  <cp:lastModifiedBy>罂粟花，致命的诱惑</cp:lastModifiedBy>
  <cp:lastPrinted>2023-01-04T02:15:00Z</cp:lastPrinted>
  <dcterms:modified xsi:type="dcterms:W3CDTF">2023-02-22T07:17:31Z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A38ECE6026A5490D99A1B4916158135A</vt:lpwstr>
  </property>
</Properties>
</file>