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A3" w:rsidRPr="00C5478C" w:rsidRDefault="00DD2CA3" w:rsidP="00DD2CA3">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DD2CA3" w:rsidRPr="00CF7506" w:rsidRDefault="001B18D2" w:rsidP="00DD2CA3">
      <w:pPr>
        <w:jc w:val="center"/>
        <w:rPr>
          <w:rFonts w:ascii="方正小标宋简体" w:eastAsia="方正小标宋简体" w:hAnsi="宋体"/>
          <w:color w:val="000000"/>
          <w:sz w:val="44"/>
          <w:szCs w:val="44"/>
        </w:rPr>
      </w:pPr>
      <w:r w:rsidRPr="00CF7506">
        <w:rPr>
          <w:rFonts w:ascii="方正小标宋简体" w:eastAsia="方正小标宋简体" w:hAnsi="宋体" w:hint="eastAsia"/>
          <w:color w:val="000000"/>
          <w:sz w:val="44"/>
          <w:szCs w:val="44"/>
        </w:rPr>
        <w:t>屏蔽机房建设</w:t>
      </w:r>
      <w:r w:rsidR="002C44C1" w:rsidRPr="00CF7506">
        <w:rPr>
          <w:rFonts w:ascii="方正小标宋简体" w:eastAsia="方正小标宋简体" w:hAnsi="Calibri" w:cs="Times New Roman" w:hint="eastAsia"/>
          <w:spacing w:val="-4"/>
          <w:sz w:val="44"/>
          <w:szCs w:val="44"/>
        </w:rPr>
        <w:t>项目</w:t>
      </w:r>
      <w:r w:rsidR="00DD2CA3" w:rsidRPr="00CF7506">
        <w:rPr>
          <w:rFonts w:ascii="方正小标宋简体" w:eastAsia="方正小标宋简体" w:hAnsi="宋体" w:hint="eastAsia"/>
          <w:color w:val="000000"/>
          <w:sz w:val="44"/>
          <w:szCs w:val="44"/>
        </w:rPr>
        <w:t>采购需求</w:t>
      </w:r>
    </w:p>
    <w:p w:rsidR="00DD2CA3" w:rsidRDefault="00DD2CA3" w:rsidP="00DD2CA3">
      <w:pPr>
        <w:spacing w:line="579" w:lineRule="exact"/>
        <w:ind w:firstLine="630"/>
        <w:rPr>
          <w:rFonts w:ascii="黑体" w:eastAsia="黑体" w:hAnsi="黑体"/>
          <w:sz w:val="32"/>
          <w:szCs w:val="32"/>
        </w:rPr>
      </w:pPr>
      <w:r>
        <w:rPr>
          <w:rFonts w:ascii="黑体" w:eastAsia="黑体" w:hAnsi="黑体" w:hint="eastAsia"/>
          <w:sz w:val="32"/>
          <w:szCs w:val="32"/>
        </w:rPr>
        <w:t>一、采购需求基本情况</w:t>
      </w:r>
    </w:p>
    <w:p w:rsidR="00183BC8" w:rsidRDefault="00183BC8" w:rsidP="00DD2CA3">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拟建设屏蔽机房，</w:t>
      </w:r>
      <w:r w:rsidR="00D06300">
        <w:rPr>
          <w:rFonts w:ascii="仿宋_GB2312" w:eastAsia="仿宋_GB2312" w:hAnsi="仿宋" w:hint="eastAsia"/>
          <w:color w:val="000000"/>
          <w:sz w:val="32"/>
          <w:szCs w:val="32"/>
        </w:rPr>
        <w:t>面积为69</w:t>
      </w:r>
      <w:r w:rsidR="00D06300">
        <w:rPr>
          <w:rFonts w:ascii="宋体" w:eastAsia="宋体" w:hAnsi="宋体" w:cs="宋体" w:hint="eastAsia"/>
          <w:color w:val="000000"/>
          <w:sz w:val="32"/>
          <w:szCs w:val="32"/>
        </w:rPr>
        <w:t>㎡</w:t>
      </w:r>
      <w:r w:rsidR="00D06300">
        <w:rPr>
          <w:rFonts w:ascii="仿宋_GB2312" w:eastAsia="仿宋_GB2312" w:hAnsi="仿宋" w:hint="eastAsia"/>
          <w:color w:val="000000"/>
          <w:sz w:val="32"/>
          <w:szCs w:val="32"/>
        </w:rPr>
        <w:t>，其中机房面积约46</w:t>
      </w:r>
      <w:r w:rsidR="00D06300">
        <w:rPr>
          <w:rFonts w:ascii="宋体" w:eastAsia="宋体" w:hAnsi="宋体" w:cs="宋体" w:hint="eastAsia"/>
          <w:color w:val="000000"/>
          <w:sz w:val="32"/>
          <w:szCs w:val="32"/>
        </w:rPr>
        <w:t>㎡，</w:t>
      </w:r>
      <w:r w:rsidR="00D06300" w:rsidRPr="00D06300">
        <w:rPr>
          <w:rFonts w:ascii="仿宋_GB2312" w:eastAsia="仿宋_GB2312" w:hAnsi="仿宋" w:hint="eastAsia"/>
          <w:color w:val="000000"/>
          <w:sz w:val="32"/>
          <w:szCs w:val="32"/>
        </w:rPr>
        <w:t>控制室约23</w:t>
      </w:r>
      <w:r w:rsidR="00D06300">
        <w:rPr>
          <w:rFonts w:ascii="宋体" w:eastAsia="宋体" w:hAnsi="宋体" w:cs="宋体" w:hint="eastAsia"/>
          <w:color w:val="000000"/>
          <w:sz w:val="32"/>
          <w:szCs w:val="32"/>
        </w:rPr>
        <w:t>㎡，</w:t>
      </w:r>
      <w:r w:rsidR="00972FA7" w:rsidRPr="00972FA7">
        <w:rPr>
          <w:rFonts w:ascii="仿宋_GB2312" w:eastAsia="仿宋_GB2312" w:hAnsi="仿宋" w:hint="eastAsia"/>
          <w:color w:val="000000"/>
          <w:sz w:val="32"/>
          <w:szCs w:val="32"/>
        </w:rPr>
        <w:t>项目</w:t>
      </w:r>
      <w:r>
        <w:rPr>
          <w:rFonts w:ascii="仿宋_GB2312" w:eastAsia="仿宋_GB2312" w:hAnsi="仿宋" w:hint="eastAsia"/>
          <w:color w:val="000000"/>
          <w:sz w:val="32"/>
          <w:szCs w:val="32"/>
        </w:rPr>
        <w:t>预算金额为708983.40元。</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、货款及运杂费结算方式</w:t>
      </w:r>
    </w:p>
    <w:p w:rsidR="0015140D" w:rsidRPr="0015140D" w:rsidRDefault="0015140D" w:rsidP="0015140D">
      <w:pPr>
        <w:spacing w:line="579" w:lineRule="exact"/>
        <w:ind w:firstLineChars="200" w:firstLine="640"/>
        <w:rPr>
          <w:rFonts w:ascii="仿宋_GB2312" w:eastAsia="仿宋_GB2312" w:hAnsi="仿宋"/>
          <w:color w:val="000000"/>
          <w:sz w:val="32"/>
          <w:szCs w:val="32"/>
        </w:rPr>
      </w:pPr>
      <w:r w:rsidRPr="0015140D">
        <w:rPr>
          <w:rFonts w:ascii="仿宋_GB2312" w:eastAsia="仿宋_GB2312" w:hAnsi="仿宋" w:hint="eastAsia"/>
          <w:color w:val="000000"/>
          <w:sz w:val="32"/>
          <w:szCs w:val="32"/>
        </w:rPr>
        <w:t>中标方中标价即为合同价，合同价包含货款、利润、税金、装卸载费、运杂费、安装费、人员培训费、售后服务费及相应的不可预测风险等一切费用。</w:t>
      </w:r>
    </w:p>
    <w:p w:rsidR="00B0534A" w:rsidRPr="00B0534A" w:rsidRDefault="00B0534A" w:rsidP="00B0534A">
      <w:pPr>
        <w:spacing w:line="579"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合同签订后</w:t>
      </w:r>
      <w:r w:rsidR="002A6E17">
        <w:rPr>
          <w:rFonts w:ascii="仿宋_GB2312" w:eastAsia="仿宋_GB2312" w:hAnsi="仿宋" w:cs="仿宋" w:hint="eastAsia"/>
          <w:color w:val="000000"/>
          <w:sz w:val="32"/>
          <w:szCs w:val="32"/>
        </w:rPr>
        <w:t>支付合同价</w:t>
      </w:r>
      <w:r w:rsidRPr="00B0534A">
        <w:rPr>
          <w:rFonts w:ascii="仿宋_GB2312" w:eastAsia="仿宋_GB2312" w:hAnsi="仿宋" w:cs="仿宋" w:hint="eastAsia"/>
          <w:color w:val="000000"/>
          <w:sz w:val="32"/>
          <w:szCs w:val="32"/>
        </w:rPr>
        <w:t>的</w:t>
      </w:r>
      <w:r>
        <w:rPr>
          <w:rFonts w:ascii="仿宋_GB2312" w:eastAsia="仿宋_GB2312" w:hAnsi="仿宋" w:cs="仿宋" w:hint="eastAsia"/>
          <w:color w:val="000000"/>
          <w:sz w:val="32"/>
          <w:szCs w:val="32"/>
        </w:rPr>
        <w:t>3</w:t>
      </w:r>
      <w:r w:rsidRPr="00B0534A">
        <w:rPr>
          <w:rFonts w:ascii="仿宋_GB2312" w:eastAsia="仿宋_GB2312" w:hAnsi="仿宋" w:cs="仿宋" w:hint="eastAsia"/>
          <w:color w:val="000000"/>
          <w:sz w:val="32"/>
          <w:szCs w:val="32"/>
        </w:rPr>
        <w:t>0%预付款，</w:t>
      </w:r>
      <w:r w:rsidR="00FC5C7A" w:rsidRPr="0015140D">
        <w:rPr>
          <w:rFonts w:ascii="仿宋_GB2312" w:eastAsia="仿宋_GB2312" w:hAnsi="仿宋" w:cs="仿宋" w:hint="eastAsia"/>
          <w:color w:val="000000"/>
          <w:sz w:val="32"/>
          <w:szCs w:val="32"/>
        </w:rPr>
        <w:t>待</w:t>
      </w:r>
      <w:r w:rsidRPr="00B0534A">
        <w:rPr>
          <w:rFonts w:ascii="仿宋_GB2312" w:eastAsia="仿宋_GB2312" w:hAnsi="仿宋" w:cs="仿宋" w:hint="eastAsia"/>
          <w:color w:val="000000"/>
          <w:sz w:val="32"/>
          <w:szCs w:val="32"/>
        </w:rPr>
        <w:t>设备安装</w:t>
      </w:r>
      <w:r w:rsidR="002A1244">
        <w:rPr>
          <w:rFonts w:ascii="仿宋_GB2312" w:eastAsia="仿宋_GB2312" w:hAnsi="仿宋" w:cs="仿宋" w:hint="eastAsia"/>
          <w:color w:val="000000"/>
          <w:sz w:val="32"/>
          <w:szCs w:val="32"/>
        </w:rPr>
        <w:t>调试完成</w:t>
      </w:r>
      <w:r w:rsidRPr="00B0534A">
        <w:rPr>
          <w:rFonts w:ascii="仿宋_GB2312" w:eastAsia="仿宋_GB2312" w:hAnsi="仿宋" w:cs="仿宋" w:hint="eastAsia"/>
          <w:color w:val="000000"/>
          <w:sz w:val="32"/>
          <w:szCs w:val="32"/>
        </w:rPr>
        <w:t>试运行10</w:t>
      </w:r>
      <w:r w:rsidR="002A6E17">
        <w:rPr>
          <w:rFonts w:ascii="仿宋_GB2312" w:eastAsia="仿宋_GB2312" w:hAnsi="仿宋" w:cs="仿宋" w:hint="eastAsia"/>
          <w:color w:val="000000"/>
          <w:sz w:val="32"/>
          <w:szCs w:val="32"/>
        </w:rPr>
        <w:t>日后，付合同价</w:t>
      </w:r>
      <w:r w:rsidRPr="00B0534A">
        <w:rPr>
          <w:rFonts w:ascii="仿宋_GB2312" w:eastAsia="仿宋_GB2312" w:hAnsi="仿宋" w:cs="仿宋" w:hint="eastAsia"/>
          <w:color w:val="000000"/>
          <w:sz w:val="32"/>
          <w:szCs w:val="32"/>
        </w:rPr>
        <w:t>的</w:t>
      </w:r>
      <w:r w:rsidR="009C6ADD">
        <w:rPr>
          <w:rFonts w:ascii="仿宋_GB2312" w:eastAsia="仿宋_GB2312" w:hAnsi="仿宋" w:cs="仿宋" w:hint="eastAsia"/>
          <w:color w:val="000000"/>
          <w:sz w:val="32"/>
          <w:szCs w:val="32"/>
        </w:rPr>
        <w:t>6</w:t>
      </w:r>
      <w:r w:rsidRPr="00B0534A">
        <w:rPr>
          <w:rFonts w:ascii="仿宋_GB2312" w:eastAsia="仿宋_GB2312" w:hAnsi="仿宋" w:cs="仿宋" w:hint="eastAsia"/>
          <w:color w:val="000000"/>
          <w:sz w:val="32"/>
          <w:szCs w:val="32"/>
        </w:rPr>
        <w:t>5％，剩余5％作为</w:t>
      </w:r>
      <w:r w:rsidR="00353954" w:rsidRPr="0015140D">
        <w:rPr>
          <w:rFonts w:ascii="仿宋_GB2312" w:eastAsia="仿宋_GB2312" w:hAnsi="仿宋" w:cs="仿宋" w:hint="eastAsia"/>
          <w:color w:val="000000"/>
          <w:sz w:val="32"/>
          <w:szCs w:val="32"/>
        </w:rPr>
        <w:t>质量保证金</w:t>
      </w:r>
      <w:r w:rsidRPr="00B0534A">
        <w:rPr>
          <w:rFonts w:ascii="仿宋_GB2312" w:eastAsia="仿宋_GB2312" w:hAnsi="仿宋" w:cs="仿宋" w:hint="eastAsia"/>
          <w:color w:val="000000"/>
          <w:sz w:val="32"/>
          <w:szCs w:val="32"/>
        </w:rPr>
        <w:t>，</w:t>
      </w:r>
      <w:r w:rsidR="002A6E17" w:rsidRPr="0015140D">
        <w:rPr>
          <w:rFonts w:ascii="仿宋_GB2312" w:eastAsia="仿宋_GB2312" w:hAnsi="仿宋" w:cs="仿宋" w:hint="eastAsia"/>
          <w:color w:val="000000"/>
          <w:sz w:val="32"/>
          <w:szCs w:val="32"/>
        </w:rPr>
        <w:t>待质保期满后一次性无</w:t>
      </w:r>
      <w:r w:rsidR="002A6E17" w:rsidRPr="0015140D">
        <w:rPr>
          <w:rFonts w:ascii="仿宋_GB2312" w:eastAsia="仿宋_GB2312" w:hAnsi="仿宋" w:hint="eastAsia"/>
          <w:color w:val="000000"/>
          <w:sz w:val="32"/>
          <w:szCs w:val="32"/>
        </w:rPr>
        <w:t>息退换</w:t>
      </w:r>
      <w:r w:rsidRPr="00B0534A">
        <w:rPr>
          <w:rFonts w:ascii="仿宋_GB2312" w:eastAsia="仿宋_GB2312" w:hAnsi="仿宋" w:cs="仿宋" w:hint="eastAsia"/>
          <w:color w:val="000000"/>
          <w:sz w:val="32"/>
          <w:szCs w:val="32"/>
        </w:rPr>
        <w:t>。</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、采购方式及分包</w:t>
      </w:r>
    </w:p>
    <w:p w:rsidR="00DD2CA3" w:rsidRDefault="001A3995"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竞争性谈判</w:t>
      </w:r>
      <w:r w:rsidR="00DD2CA3">
        <w:rPr>
          <w:rFonts w:ascii="仿宋_GB2312" w:eastAsia="仿宋_GB2312" w:hAnsi="宋体" w:hint="eastAsia"/>
          <w:color w:val="000000"/>
          <w:sz w:val="32"/>
          <w:szCs w:val="32"/>
        </w:rPr>
        <w:t>，不分包。</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交货期限</w:t>
      </w:r>
      <w:r w:rsidR="00753CE4">
        <w:rPr>
          <w:rFonts w:ascii="黑体" w:eastAsia="黑体" w:hAnsi="黑体" w:hint="eastAsia"/>
          <w:sz w:val="32"/>
          <w:szCs w:val="32"/>
        </w:rPr>
        <w:t>、</w:t>
      </w:r>
      <w:r>
        <w:rPr>
          <w:rFonts w:ascii="黑体" w:eastAsia="黑体" w:hAnsi="黑体"/>
          <w:sz w:val="32"/>
          <w:szCs w:val="32"/>
        </w:rPr>
        <w:t>交货地点</w:t>
      </w:r>
      <w:r w:rsidR="00753CE4">
        <w:rPr>
          <w:rFonts w:ascii="黑体" w:eastAsia="黑体" w:hAnsi="黑体" w:hint="eastAsia"/>
          <w:sz w:val="32"/>
          <w:szCs w:val="32"/>
        </w:rPr>
        <w:t>及方式</w:t>
      </w:r>
    </w:p>
    <w:p w:rsidR="00DD2CA3" w:rsidRPr="00A4180B"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1.交货期限：</w:t>
      </w:r>
      <w:r w:rsidR="00A4180B" w:rsidRPr="00A4180B">
        <w:rPr>
          <w:rFonts w:ascii="仿宋_GB2312" w:eastAsia="仿宋_GB2312" w:hAnsi="宋体" w:cs="Times New Roman" w:hint="eastAsia"/>
          <w:color w:val="000000"/>
          <w:sz w:val="32"/>
          <w:szCs w:val="32"/>
        </w:rPr>
        <w:t>自合同签订之日起</w:t>
      </w:r>
      <w:r w:rsidR="00436A68">
        <w:rPr>
          <w:rFonts w:ascii="仿宋_GB2312" w:eastAsia="仿宋_GB2312" w:hAnsi="宋体" w:cs="Times New Roman" w:hint="eastAsia"/>
          <w:color w:val="000000"/>
          <w:sz w:val="32"/>
          <w:szCs w:val="32"/>
        </w:rPr>
        <w:t>60</w:t>
      </w:r>
      <w:r w:rsidR="00A4180B" w:rsidRPr="00A4180B">
        <w:rPr>
          <w:rFonts w:ascii="仿宋_GB2312" w:eastAsia="仿宋_GB2312" w:hAnsi="宋体" w:cs="Times New Roman" w:hint="eastAsia"/>
          <w:color w:val="000000"/>
          <w:sz w:val="32"/>
          <w:szCs w:val="32"/>
        </w:rPr>
        <w:t>日内完成供货、安装。</w:t>
      </w:r>
    </w:p>
    <w:p w:rsidR="00DD2CA3"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2.交货地点：甘肃兰州。</w:t>
      </w:r>
    </w:p>
    <w:p w:rsidR="00753CE4" w:rsidRDefault="00753CE4"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3.交货方式：送货上门。</w:t>
      </w:r>
    </w:p>
    <w:p w:rsidR="001801F1" w:rsidRDefault="001801F1" w:rsidP="00DD2CA3">
      <w:pPr>
        <w:spacing w:line="579" w:lineRule="exact"/>
        <w:ind w:firstLineChars="200" w:firstLine="640"/>
        <w:rPr>
          <w:rFonts w:ascii="黑体" w:eastAsia="黑体" w:hAnsi="黑体"/>
          <w:color w:val="000000"/>
          <w:sz w:val="32"/>
          <w:szCs w:val="32"/>
        </w:rPr>
      </w:pPr>
      <w:r w:rsidRPr="001801F1">
        <w:rPr>
          <w:rFonts w:ascii="黑体" w:eastAsia="黑体" w:hAnsi="黑体" w:hint="eastAsia"/>
          <w:color w:val="000000"/>
          <w:sz w:val="32"/>
          <w:szCs w:val="32"/>
        </w:rPr>
        <w:t>五、售后服务</w:t>
      </w:r>
    </w:p>
    <w:p w:rsidR="00F34551" w:rsidRPr="00F34551" w:rsidRDefault="00F34551" w:rsidP="00F34551">
      <w:pPr>
        <w:spacing w:line="579" w:lineRule="exact"/>
        <w:ind w:firstLineChars="200" w:firstLine="640"/>
        <w:rPr>
          <w:rFonts w:ascii="仿宋_GB2312" w:eastAsia="仿宋_GB2312" w:hAnsi="仿宋"/>
          <w:color w:val="000000"/>
          <w:sz w:val="32"/>
          <w:szCs w:val="32"/>
        </w:rPr>
      </w:pPr>
      <w:r w:rsidRPr="00F34551">
        <w:rPr>
          <w:rFonts w:ascii="仿宋_GB2312" w:eastAsia="仿宋_GB2312" w:hAnsi="仿宋" w:hint="eastAsia"/>
          <w:color w:val="000000"/>
          <w:sz w:val="32"/>
          <w:szCs w:val="32"/>
        </w:rPr>
        <w:t>1.</w:t>
      </w:r>
      <w:r w:rsidR="00E006EB" w:rsidRPr="00F34551">
        <w:rPr>
          <w:rFonts w:ascii="仿宋_GB2312" w:eastAsia="仿宋_GB2312" w:hAnsi="仿宋" w:hint="eastAsia"/>
          <w:color w:val="000000"/>
          <w:sz w:val="32"/>
          <w:szCs w:val="32"/>
        </w:rPr>
        <w:t>质量保证期：</w:t>
      </w:r>
      <w:r w:rsidRPr="00F34551">
        <w:rPr>
          <w:rFonts w:ascii="仿宋_GB2312" w:eastAsia="仿宋_GB2312" w:hAnsi="仿宋" w:hint="eastAsia"/>
          <w:color w:val="000000"/>
          <w:sz w:val="32"/>
          <w:szCs w:val="32"/>
        </w:rPr>
        <w:t>提供</w:t>
      </w:r>
      <w:r w:rsidR="00F22C77">
        <w:rPr>
          <w:rFonts w:ascii="仿宋_GB2312" w:eastAsia="仿宋_GB2312" w:hAnsi="仿宋" w:hint="eastAsia"/>
          <w:color w:val="000000"/>
          <w:sz w:val="32"/>
          <w:szCs w:val="32"/>
        </w:rPr>
        <w:t>1</w:t>
      </w:r>
      <w:r w:rsidRPr="00F34551">
        <w:rPr>
          <w:rFonts w:ascii="仿宋_GB2312" w:eastAsia="仿宋_GB2312" w:hAnsi="仿宋" w:hint="eastAsia"/>
          <w:color w:val="000000"/>
          <w:sz w:val="32"/>
          <w:szCs w:val="32"/>
        </w:rPr>
        <w:t>年免费质量保修期，保修期内设备出现任何问题必须2小时响应，24小时到场予以解决，规定时间内无法排除故障，乙方须提供备用机。</w:t>
      </w:r>
    </w:p>
    <w:p w:rsidR="00F34551" w:rsidRPr="00F34551" w:rsidRDefault="00F34551" w:rsidP="00F34551">
      <w:pPr>
        <w:spacing w:line="579" w:lineRule="exact"/>
        <w:ind w:firstLineChars="200" w:firstLine="640"/>
        <w:rPr>
          <w:rFonts w:ascii="仿宋_GB2312" w:eastAsia="仿宋_GB2312" w:hAnsi="仿宋"/>
          <w:color w:val="000000"/>
          <w:sz w:val="32"/>
          <w:szCs w:val="32"/>
        </w:rPr>
      </w:pPr>
      <w:r w:rsidRPr="00F34551">
        <w:rPr>
          <w:rFonts w:ascii="仿宋_GB2312" w:eastAsia="仿宋_GB2312" w:hAnsi="仿宋" w:hint="eastAsia"/>
          <w:color w:val="000000"/>
          <w:sz w:val="32"/>
          <w:szCs w:val="32"/>
        </w:rPr>
        <w:t>2.免费提供技术培训，包括交装培训、安装服务、试运</w:t>
      </w:r>
      <w:r w:rsidRPr="00F34551">
        <w:rPr>
          <w:rFonts w:ascii="仿宋_GB2312" w:eastAsia="仿宋_GB2312" w:hAnsi="仿宋" w:hint="eastAsia"/>
          <w:color w:val="000000"/>
          <w:sz w:val="32"/>
          <w:szCs w:val="32"/>
        </w:rPr>
        <w:lastRenderedPageBreak/>
        <w:t>行指导服务；根据客户要求进行设备安装，安装完毕后提供详细的中文技术文档，同时提供跟产培训。</w:t>
      </w:r>
    </w:p>
    <w:p w:rsidR="00F34551" w:rsidRP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sidR="00F34551" w:rsidRPr="00F34551">
        <w:rPr>
          <w:rFonts w:ascii="仿宋_GB2312" w:eastAsia="仿宋_GB2312" w:hAnsi="仿宋" w:hint="eastAsia"/>
          <w:color w:val="000000"/>
          <w:sz w:val="32"/>
          <w:szCs w:val="32"/>
        </w:rPr>
        <w:t>.质保期内出现的任何由中标单位设计或设备缺陷引起的故障，中标单位应立即修改方案并在24小时内予以解决，所发生的费用由中标单位承担。对提供的货物在质量保修期内，因货物质量而导致的缺陷，免费提供包修、包换、包退（“三包”）服务；超过质量保修期的维修、保养等服务以及零（部）件更换，只收取成本费用。</w:t>
      </w:r>
    </w:p>
    <w:p w:rsidR="00F34551" w:rsidRP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w:t>
      </w:r>
      <w:r w:rsidR="00F34551" w:rsidRPr="00F34551">
        <w:rPr>
          <w:rFonts w:ascii="仿宋_GB2312" w:eastAsia="仿宋_GB2312" w:hAnsi="仿宋" w:hint="eastAsia"/>
          <w:color w:val="000000"/>
          <w:sz w:val="32"/>
          <w:szCs w:val="32"/>
        </w:rPr>
        <w:t>.质保期内发生故障出现质量问题，必须无偿更换。质保期满后，招标方有权自由选择维修单位，如委托给中标人，中标人不得借故推诿，且维修费须优于市场价格。</w:t>
      </w:r>
    </w:p>
    <w:p w:rsidR="00F34551" w:rsidRP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5</w:t>
      </w:r>
      <w:r w:rsidR="00F34551" w:rsidRPr="00F34551">
        <w:rPr>
          <w:rFonts w:ascii="仿宋_GB2312" w:eastAsia="仿宋_GB2312" w:hAnsi="仿宋" w:hint="eastAsia"/>
          <w:color w:val="000000"/>
          <w:sz w:val="32"/>
          <w:szCs w:val="32"/>
        </w:rPr>
        <w:t>.提供的产品要采用国家或行业规定的标准进行包装，每件包装箱内附一份详细装箱清单和质量检验合格证，提供产品合格证书、出厂检测报告、中文操作使用说明书及维修手册，</w:t>
      </w:r>
      <w:r w:rsidR="00AB7E61">
        <w:rPr>
          <w:rFonts w:ascii="仿宋_GB2312" w:eastAsia="仿宋_GB2312" w:hAnsi="仿宋" w:hint="eastAsia"/>
          <w:color w:val="000000"/>
          <w:sz w:val="32"/>
          <w:szCs w:val="32"/>
        </w:rPr>
        <w:t>以及其他的详细技术资料、标配随装工具和备件、维修线路图等（如有</w:t>
      </w:r>
      <w:r w:rsidR="00F34551" w:rsidRPr="00F34551">
        <w:rPr>
          <w:rFonts w:ascii="仿宋_GB2312" w:eastAsia="仿宋_GB2312" w:hAnsi="仿宋" w:hint="eastAsia"/>
          <w:color w:val="000000"/>
          <w:sz w:val="32"/>
          <w:szCs w:val="32"/>
        </w:rPr>
        <w:t>视</w:t>
      </w:r>
      <w:r w:rsidR="00F34551" w:rsidRPr="00F34551">
        <w:rPr>
          <w:rFonts w:ascii="仿宋_GB2312" w:eastAsia="仿宋_GB2312" w:hAnsi="仿宋" w:hint="eastAsia"/>
          <w:color w:val="000000"/>
          <w:sz w:val="32"/>
          <w:szCs w:val="32"/>
          <w:lang w:val="zh-CN"/>
        </w:rPr>
        <w:t>情提供）。</w:t>
      </w:r>
    </w:p>
    <w:p w:rsidR="00F34551" w:rsidRP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6</w:t>
      </w:r>
      <w:r w:rsidR="00F34551" w:rsidRPr="00F34551">
        <w:rPr>
          <w:rFonts w:ascii="仿宋_GB2312" w:eastAsia="仿宋_GB2312" w:hAnsi="仿宋" w:hint="eastAsia"/>
          <w:color w:val="000000"/>
          <w:sz w:val="32"/>
          <w:szCs w:val="32"/>
        </w:rPr>
        <w:t>.提供终生维护保障。在质保期内因设备自身设计、制造缺陷造成的各种故障，必须进行免费技术服务、维修或更换。在质保期后，继续提供技术支持服务和系统软件升级换代，备件和服务的价格不超过本次报价价格，终身维护保障。</w:t>
      </w:r>
    </w:p>
    <w:p w:rsid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7</w:t>
      </w:r>
      <w:r w:rsidR="00F34551" w:rsidRPr="00F34551">
        <w:rPr>
          <w:rFonts w:ascii="仿宋_GB2312" w:eastAsia="仿宋_GB2312" w:hAnsi="仿宋" w:hint="eastAsia"/>
          <w:color w:val="000000"/>
          <w:sz w:val="32"/>
          <w:szCs w:val="32"/>
        </w:rPr>
        <w:t>.提供全天候7×24小时的故障维护服务和技术业务咨询服务，并有专业的技术人员负责及时解决系统出现的任何故障。接到故障报修后，2小时响应，24小时到达现场排除故障。在规定时间内仍无法排除故障的，报价方须提供备机。</w:t>
      </w:r>
      <w:r w:rsidR="00F34551" w:rsidRPr="00F34551">
        <w:rPr>
          <w:rFonts w:ascii="仿宋_GB2312" w:eastAsia="仿宋_GB2312" w:hAnsi="仿宋" w:hint="eastAsia"/>
          <w:color w:val="000000"/>
          <w:sz w:val="32"/>
          <w:szCs w:val="32"/>
        </w:rPr>
        <w:lastRenderedPageBreak/>
        <w:t>维保点检修人员不能排除故障时，中标人应负责通知生产厂家在24小时内派技术人员到现场解决故障，其费用由中标人自行承担。</w:t>
      </w:r>
    </w:p>
    <w:p w:rsidR="000F03D0" w:rsidRPr="00F34551" w:rsidRDefault="00DE2F51" w:rsidP="00F34551">
      <w:pPr>
        <w:spacing w:line="579" w:lineRule="exact"/>
        <w:ind w:firstLineChars="200" w:firstLine="640"/>
        <w:rPr>
          <w:rFonts w:ascii="仿宋_GB2312" w:eastAsia="仿宋_GB2312" w:hAnsi="黑体"/>
          <w:sz w:val="32"/>
          <w:szCs w:val="32"/>
        </w:rPr>
      </w:pPr>
      <w:r w:rsidRPr="00B5189F">
        <w:rPr>
          <w:rFonts w:ascii="仿宋_GB2312" w:eastAsia="仿宋_GB2312" w:hAnsi="仿宋" w:hint="eastAsia"/>
          <w:color w:val="000000"/>
          <w:sz w:val="32"/>
          <w:szCs w:val="32"/>
        </w:rPr>
        <w:t>8</w:t>
      </w:r>
      <w:r w:rsidR="000F03D0" w:rsidRPr="00B5189F">
        <w:rPr>
          <w:rFonts w:ascii="仿宋_GB2312" w:eastAsia="仿宋_GB2312" w:hAnsi="仿宋" w:hint="eastAsia"/>
          <w:color w:val="000000"/>
          <w:sz w:val="32"/>
          <w:szCs w:val="32"/>
        </w:rPr>
        <w:t>.合同签订前</w:t>
      </w:r>
      <w:r w:rsidR="002A4B8D">
        <w:rPr>
          <w:rFonts w:ascii="仿宋_GB2312" w:eastAsia="仿宋_GB2312" w:hAnsi="仿宋" w:hint="eastAsia"/>
          <w:color w:val="000000"/>
          <w:sz w:val="32"/>
          <w:szCs w:val="32"/>
        </w:rPr>
        <w:t>成交供应商须</w:t>
      </w:r>
      <w:r w:rsidR="000F03D0" w:rsidRPr="00B5189F">
        <w:rPr>
          <w:rFonts w:ascii="仿宋_GB2312" w:eastAsia="仿宋_GB2312" w:hAnsi="仿宋" w:hint="eastAsia"/>
          <w:color w:val="000000"/>
          <w:sz w:val="32"/>
          <w:szCs w:val="32"/>
        </w:rPr>
        <w:t>提供电子沙盘系统</w:t>
      </w:r>
      <w:r w:rsidR="00B21A9A">
        <w:rPr>
          <w:rFonts w:ascii="仿宋_GB2312" w:eastAsia="仿宋_GB2312" w:hAnsi="仿宋" w:hint="eastAsia"/>
          <w:color w:val="000000"/>
          <w:sz w:val="32"/>
          <w:szCs w:val="32"/>
        </w:rPr>
        <w:t>、携行式一体机、可移动桌面升降式电子沙盘</w:t>
      </w:r>
      <w:r w:rsidR="000F03D0" w:rsidRPr="00B5189F">
        <w:rPr>
          <w:rFonts w:ascii="仿宋_GB2312" w:eastAsia="仿宋_GB2312" w:hAnsi="仿宋" w:hint="eastAsia"/>
          <w:color w:val="000000"/>
          <w:sz w:val="32"/>
          <w:szCs w:val="32"/>
        </w:rPr>
        <w:t>原厂授权及售后服务承诺。</w:t>
      </w:r>
    </w:p>
    <w:p w:rsidR="001607F1" w:rsidRPr="00EF34EE" w:rsidRDefault="00617343" w:rsidP="001607F1">
      <w:pPr>
        <w:tabs>
          <w:tab w:val="left" w:pos="0"/>
          <w:tab w:val="left" w:pos="987"/>
          <w:tab w:val="left" w:pos="1122"/>
        </w:tabs>
        <w:spacing w:line="560" w:lineRule="exact"/>
        <w:ind w:left="560"/>
        <w:rPr>
          <w:rFonts w:ascii="黑体" w:eastAsia="黑体" w:hAnsi="黑体"/>
          <w:sz w:val="32"/>
          <w:szCs w:val="32"/>
        </w:rPr>
      </w:pPr>
      <w:r>
        <w:rPr>
          <w:rFonts w:ascii="黑体" w:eastAsia="黑体" w:hAnsi="黑体" w:hint="eastAsia"/>
          <w:color w:val="000000"/>
          <w:sz w:val="32"/>
          <w:szCs w:val="32"/>
        </w:rPr>
        <w:t>六</w:t>
      </w:r>
      <w:r w:rsidR="0036418B">
        <w:rPr>
          <w:rFonts w:ascii="黑体" w:eastAsia="黑体" w:hAnsi="黑体" w:hint="eastAsia"/>
          <w:color w:val="000000"/>
          <w:sz w:val="32"/>
          <w:szCs w:val="32"/>
        </w:rPr>
        <w:t>、</w:t>
      </w:r>
      <w:r w:rsidR="001607F1" w:rsidRPr="00EF34EE">
        <w:rPr>
          <w:rFonts w:ascii="黑体" w:eastAsia="黑体" w:hAnsi="黑体" w:hint="eastAsia"/>
          <w:sz w:val="32"/>
          <w:szCs w:val="32"/>
        </w:rPr>
        <w:t>供应商资格要求</w:t>
      </w:r>
    </w:p>
    <w:p w:rsidR="001607F1" w:rsidRPr="001607F1" w:rsidRDefault="00941822"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一</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符合《中华人民共和国政府采购法》第二十二条资格条件：</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1.具有独立承担民事责任的能力；</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2.具有良好的商业信誉和健全的财务会计制度；</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3.具有履行合同所必需的设备和专业技术能力；</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4.有依法缴纳税收和社会保障资金的良好记录；</w:t>
      </w:r>
    </w:p>
    <w:p w:rsidR="001607F1" w:rsidRPr="001607F1" w:rsidRDefault="001607F1"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5.参加政府采购活动前3年内，在经营活动中没有重大违法记录；</w:t>
      </w:r>
    </w:p>
    <w:p w:rsidR="001607F1" w:rsidRPr="001607F1" w:rsidRDefault="001607F1"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6.法律、行政法规规定的其他条件。</w:t>
      </w:r>
    </w:p>
    <w:p w:rsidR="001607F1" w:rsidRPr="001607F1" w:rsidRDefault="00941822" w:rsidP="001607F1">
      <w:pPr>
        <w:spacing w:line="560" w:lineRule="exact"/>
        <w:ind w:firstLineChars="200" w:firstLine="640"/>
        <w:rPr>
          <w:rFonts w:ascii="仿宋_GB2312" w:eastAsia="仿宋_GB2312" w:hAnsiTheme="minorEastAsia"/>
          <w:bCs/>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二</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国有企业；事业单位；军队单位；</w:t>
      </w:r>
      <w:r w:rsidR="001607F1" w:rsidRPr="001607F1">
        <w:rPr>
          <w:rFonts w:ascii="仿宋_GB2312" w:eastAsia="仿宋_GB2312" w:hAnsiTheme="minorEastAsia" w:hint="eastAsia"/>
          <w:b/>
          <w:sz w:val="32"/>
          <w:szCs w:val="32"/>
        </w:rPr>
        <w:t>成立三年以上的非外资控股企业</w:t>
      </w:r>
      <w:r w:rsidR="001607F1" w:rsidRPr="001607F1">
        <w:rPr>
          <w:rFonts w:ascii="仿宋_GB2312" w:eastAsia="仿宋_GB2312" w:hAnsiTheme="minorEastAsia" w:hint="eastAsia"/>
          <w:sz w:val="32"/>
          <w:szCs w:val="32"/>
        </w:rPr>
        <w:t>（外资控股企业，是指中国境外的股东出资额或者持有股份占公司股本百分之五十以上的企业）。</w:t>
      </w:r>
    </w:p>
    <w:p w:rsidR="001607F1" w:rsidRPr="001607F1" w:rsidRDefault="00941822" w:rsidP="001607F1">
      <w:pPr>
        <w:tabs>
          <w:tab w:val="left" w:pos="0"/>
        </w:tabs>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三</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单位负责人为同一人或者存在直接控股、管理关系的不同供应商，不得同时参加同一包的采购活动。生产型企业的生产场经营地址或者注册登记地址为同一地址的，</w:t>
      </w:r>
      <w:r w:rsidR="001607F1" w:rsidRPr="001607F1">
        <w:rPr>
          <w:rFonts w:ascii="仿宋_GB2312" w:eastAsia="仿宋_GB2312" w:hAnsiTheme="minorEastAsia" w:cs="宋体" w:hint="eastAsia"/>
          <w:sz w:val="32"/>
          <w:szCs w:val="32"/>
        </w:rPr>
        <w:t>非国有销售型企业的股东和管理人员（法定代表人、董事、监事）之间存在近亲属、相互占股等关联的，也不得</w:t>
      </w:r>
      <w:r w:rsidR="001607F1" w:rsidRPr="001607F1">
        <w:rPr>
          <w:rFonts w:ascii="仿宋_GB2312" w:eastAsia="仿宋_GB2312" w:hAnsiTheme="minorEastAsia" w:hint="eastAsia"/>
          <w:sz w:val="32"/>
          <w:szCs w:val="32"/>
        </w:rPr>
        <w:t>同时参加同一</w:t>
      </w:r>
      <w:r w:rsidR="001607F1" w:rsidRPr="001607F1">
        <w:rPr>
          <w:rFonts w:ascii="仿宋_GB2312" w:eastAsia="仿宋_GB2312" w:hAnsiTheme="minorEastAsia" w:hint="eastAsia"/>
          <w:sz w:val="32"/>
          <w:szCs w:val="32"/>
        </w:rPr>
        <w:lastRenderedPageBreak/>
        <w:t>包的采购活动。近亲属指夫妻、直系血亲、三代以内旁系血亲或近姻亲关系。</w:t>
      </w:r>
    </w:p>
    <w:p w:rsidR="001607F1" w:rsidRPr="001607F1" w:rsidRDefault="00941822" w:rsidP="001607F1">
      <w:pPr>
        <w:tabs>
          <w:tab w:val="left" w:pos="0"/>
        </w:tabs>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四</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未被列入政府采购失信名单、军队供应商暂停名单，未在军队采购失信名单禁入处罚期内，未被“信用中国”网站列入失信被执行人、重大税收违法案件当事人。</w:t>
      </w:r>
    </w:p>
    <w:p w:rsidR="001607F1" w:rsidRPr="001607F1" w:rsidRDefault="00941822" w:rsidP="00941822">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五</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 xml:space="preserve">本项目不接受联合体投标。 </w:t>
      </w: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Pr="00C82B3D" w:rsidRDefault="001607F1" w:rsidP="00DD2CA3">
      <w:pPr>
        <w:rPr>
          <w:rFonts w:ascii="黑体" w:eastAsia="黑体" w:hAnsi="黑体"/>
          <w:sz w:val="32"/>
          <w:szCs w:val="32"/>
        </w:rPr>
        <w:sectPr w:rsidR="001607F1" w:rsidRPr="00C82B3D" w:rsidSect="001607F1">
          <w:footerReference w:type="default" r:id="rId8"/>
          <w:pgSz w:w="11906" w:h="16838"/>
          <w:pgMar w:top="1440" w:right="1797" w:bottom="1440" w:left="1797" w:header="851" w:footer="992" w:gutter="0"/>
          <w:cols w:space="425"/>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
        <w:gridCol w:w="306"/>
        <w:gridCol w:w="2402"/>
        <w:gridCol w:w="4427"/>
        <w:gridCol w:w="832"/>
        <w:gridCol w:w="1152"/>
        <w:gridCol w:w="1276"/>
        <w:gridCol w:w="1100"/>
        <w:gridCol w:w="1168"/>
        <w:gridCol w:w="213"/>
      </w:tblGrid>
      <w:tr w:rsidR="005B7A91" w:rsidRPr="000C6A1C" w:rsidTr="00EE734E">
        <w:trPr>
          <w:gridBefore w:val="1"/>
          <w:wBefore w:w="95" w:type="dxa"/>
          <w:trHeight w:val="503"/>
        </w:trPr>
        <w:tc>
          <w:tcPr>
            <w:tcW w:w="12876" w:type="dxa"/>
            <w:gridSpan w:val="9"/>
            <w:tcBorders>
              <w:top w:val="nil"/>
              <w:left w:val="nil"/>
              <w:bottom w:val="single" w:sz="4" w:space="0" w:color="auto"/>
              <w:right w:val="nil"/>
            </w:tcBorders>
            <w:noWrap/>
            <w:hideMark/>
          </w:tcPr>
          <w:tbl>
            <w:tblPr>
              <w:tblpPr w:leftFromText="180" w:rightFromText="180" w:horzAnchor="margin" w:tblpXSpec="right" w:tblpY="870"/>
              <w:tblOverlap w:val="never"/>
              <w:tblW w:w="12120" w:type="dxa"/>
              <w:tblLook w:val="04A0"/>
            </w:tblPr>
            <w:tblGrid>
              <w:gridCol w:w="1429"/>
              <w:gridCol w:w="6150"/>
              <w:gridCol w:w="3112"/>
              <w:gridCol w:w="1429"/>
            </w:tblGrid>
            <w:tr w:rsidR="005B7A91" w:rsidRPr="00725990" w:rsidTr="005B7A91">
              <w:trPr>
                <w:trHeight w:val="1043"/>
              </w:trPr>
              <w:tc>
                <w:tcPr>
                  <w:tcW w:w="12120" w:type="dxa"/>
                  <w:gridSpan w:val="4"/>
                  <w:tcBorders>
                    <w:top w:val="nil"/>
                    <w:left w:val="nil"/>
                    <w:bottom w:val="nil"/>
                    <w:right w:val="nil"/>
                  </w:tcBorders>
                  <w:shd w:val="clear" w:color="auto" w:fill="auto"/>
                  <w:noWrap/>
                  <w:vAlign w:val="center"/>
                  <w:hideMark/>
                </w:tcPr>
                <w:p w:rsidR="005B7A91" w:rsidRPr="005B7A91" w:rsidRDefault="005B7A91" w:rsidP="001E38E0">
                  <w:pPr>
                    <w:widowControl/>
                    <w:jc w:val="center"/>
                    <w:rPr>
                      <w:rFonts w:ascii="方正小标宋简体" w:eastAsia="方正小标宋简体" w:hAnsi="宋体" w:cs="宋体"/>
                      <w:bCs/>
                      <w:color w:val="000000"/>
                      <w:kern w:val="0"/>
                      <w:sz w:val="44"/>
                      <w:szCs w:val="44"/>
                    </w:rPr>
                  </w:pPr>
                  <w:r w:rsidRPr="005B7A91">
                    <w:rPr>
                      <w:rFonts w:ascii="方正小标宋简体" w:eastAsia="方正小标宋简体" w:hAnsi="宋体" w:cs="宋体" w:hint="eastAsia"/>
                      <w:bCs/>
                      <w:color w:val="000000"/>
                      <w:kern w:val="0"/>
                      <w:sz w:val="44"/>
                      <w:szCs w:val="44"/>
                    </w:rPr>
                    <w:lastRenderedPageBreak/>
                    <w:t>屏蔽机房建设项目</w:t>
                  </w:r>
                  <w:r>
                    <w:rPr>
                      <w:rFonts w:ascii="方正小标宋简体" w:eastAsia="方正小标宋简体" w:hAnsi="宋体" w:cs="宋体" w:hint="eastAsia"/>
                      <w:bCs/>
                      <w:color w:val="000000"/>
                      <w:kern w:val="0"/>
                      <w:sz w:val="44"/>
                      <w:szCs w:val="44"/>
                    </w:rPr>
                    <w:t>采购明细表</w:t>
                  </w:r>
                </w:p>
              </w:tc>
            </w:tr>
            <w:tr w:rsidR="005B7A91" w:rsidRPr="00725990" w:rsidTr="005B7A91">
              <w:trPr>
                <w:trHeight w:val="900"/>
              </w:trPr>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b/>
                      <w:bCs/>
                      <w:color w:val="000000"/>
                      <w:kern w:val="0"/>
                      <w:sz w:val="24"/>
                    </w:rPr>
                  </w:pPr>
                  <w:r w:rsidRPr="00725990">
                    <w:rPr>
                      <w:rFonts w:ascii="宋体" w:eastAsia="宋体" w:hAnsi="宋体" w:cs="宋体" w:hint="eastAsia"/>
                      <w:b/>
                      <w:bCs/>
                      <w:color w:val="000000"/>
                      <w:kern w:val="0"/>
                      <w:sz w:val="24"/>
                    </w:rPr>
                    <w:t>序号</w:t>
                  </w:r>
                </w:p>
              </w:tc>
              <w:tc>
                <w:tcPr>
                  <w:tcW w:w="6150" w:type="dxa"/>
                  <w:tcBorders>
                    <w:top w:val="single" w:sz="4" w:space="0" w:color="auto"/>
                    <w:left w:val="nil"/>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b/>
                      <w:bCs/>
                      <w:color w:val="000000"/>
                      <w:kern w:val="0"/>
                      <w:sz w:val="24"/>
                    </w:rPr>
                  </w:pPr>
                  <w:r w:rsidRPr="00725990">
                    <w:rPr>
                      <w:rFonts w:ascii="宋体" w:eastAsia="宋体" w:hAnsi="宋体" w:cs="宋体" w:hint="eastAsia"/>
                      <w:b/>
                      <w:bCs/>
                      <w:color w:val="000000"/>
                      <w:kern w:val="0"/>
                      <w:sz w:val="24"/>
                    </w:rPr>
                    <w:t>分部分项</w:t>
                  </w:r>
                </w:p>
              </w:tc>
              <w:tc>
                <w:tcPr>
                  <w:tcW w:w="3112" w:type="dxa"/>
                  <w:tcBorders>
                    <w:top w:val="single" w:sz="4" w:space="0" w:color="auto"/>
                    <w:left w:val="nil"/>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b/>
                      <w:bCs/>
                      <w:color w:val="000000"/>
                      <w:kern w:val="0"/>
                      <w:sz w:val="24"/>
                    </w:rPr>
                  </w:pPr>
                  <w:r w:rsidRPr="00725990">
                    <w:rPr>
                      <w:rFonts w:ascii="宋体" w:eastAsia="宋体" w:hAnsi="宋体" w:cs="宋体" w:hint="eastAsia"/>
                      <w:b/>
                      <w:bCs/>
                      <w:color w:val="000000"/>
                      <w:kern w:val="0"/>
                      <w:sz w:val="24"/>
                    </w:rPr>
                    <w:t>价格</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b/>
                      <w:bCs/>
                      <w:color w:val="000000"/>
                      <w:kern w:val="0"/>
                      <w:sz w:val="24"/>
                    </w:rPr>
                  </w:pPr>
                  <w:r w:rsidRPr="00725990">
                    <w:rPr>
                      <w:rFonts w:ascii="宋体" w:eastAsia="宋体" w:hAnsi="宋体" w:cs="宋体" w:hint="eastAsia"/>
                      <w:b/>
                      <w:bCs/>
                      <w:color w:val="000000"/>
                      <w:kern w:val="0"/>
                      <w:sz w:val="24"/>
                    </w:rPr>
                    <w:t>备注</w:t>
                  </w:r>
                </w:p>
              </w:tc>
            </w:tr>
            <w:tr w:rsidR="005B7A91" w:rsidRPr="00725990" w:rsidTr="005B7A91">
              <w:trPr>
                <w:trHeight w:val="90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color w:val="000000"/>
                      <w:kern w:val="0"/>
                      <w:sz w:val="24"/>
                    </w:rPr>
                  </w:pPr>
                  <w:r w:rsidRPr="00725990">
                    <w:rPr>
                      <w:rFonts w:ascii="宋体" w:eastAsia="宋体" w:hAnsi="宋体" w:cs="宋体" w:hint="eastAsia"/>
                      <w:color w:val="000000"/>
                      <w:kern w:val="0"/>
                      <w:sz w:val="24"/>
                    </w:rPr>
                    <w:t>一</w:t>
                  </w:r>
                </w:p>
              </w:tc>
              <w:tc>
                <w:tcPr>
                  <w:tcW w:w="6150" w:type="dxa"/>
                  <w:tcBorders>
                    <w:top w:val="nil"/>
                    <w:left w:val="nil"/>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color w:val="000000"/>
                      <w:kern w:val="0"/>
                      <w:sz w:val="24"/>
                    </w:rPr>
                  </w:pPr>
                  <w:r w:rsidRPr="00725990">
                    <w:rPr>
                      <w:rFonts w:ascii="宋体" w:eastAsia="宋体" w:hAnsi="宋体" w:cs="宋体" w:hint="eastAsia"/>
                      <w:color w:val="000000"/>
                      <w:kern w:val="0"/>
                      <w:sz w:val="24"/>
                    </w:rPr>
                    <w:t>机房装修与环监系统</w:t>
                  </w:r>
                </w:p>
              </w:tc>
              <w:tc>
                <w:tcPr>
                  <w:tcW w:w="3112" w:type="dxa"/>
                  <w:tcBorders>
                    <w:top w:val="nil"/>
                    <w:left w:val="nil"/>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color w:val="000000"/>
                      <w:kern w:val="0"/>
                      <w:sz w:val="24"/>
                    </w:rPr>
                  </w:pPr>
                  <w:r w:rsidRPr="00725990">
                    <w:rPr>
                      <w:rFonts w:ascii="宋体" w:eastAsia="宋体" w:hAnsi="宋体" w:cs="宋体" w:hint="eastAsia"/>
                      <w:color w:val="000000"/>
                      <w:kern w:val="0"/>
                      <w:sz w:val="24"/>
                    </w:rPr>
                    <w:t>284133.40</w:t>
                  </w:r>
                </w:p>
              </w:tc>
              <w:tc>
                <w:tcPr>
                  <w:tcW w:w="1429" w:type="dxa"/>
                  <w:tcBorders>
                    <w:top w:val="nil"/>
                    <w:left w:val="nil"/>
                    <w:bottom w:val="single" w:sz="4" w:space="0" w:color="auto"/>
                    <w:right w:val="single" w:sz="4" w:space="0" w:color="auto"/>
                  </w:tcBorders>
                  <w:shd w:val="clear" w:color="000000" w:fill="FFFFFF"/>
                  <w:noWrap/>
                  <w:vAlign w:val="center"/>
                  <w:hideMark/>
                </w:tcPr>
                <w:p w:rsidR="005B7A91" w:rsidRPr="00725990" w:rsidRDefault="005B7A91" w:rsidP="001E38E0">
                  <w:pPr>
                    <w:widowControl/>
                    <w:jc w:val="center"/>
                    <w:rPr>
                      <w:rFonts w:ascii="宋体" w:eastAsia="宋体" w:hAnsi="宋体" w:cs="宋体"/>
                      <w:color w:val="000000"/>
                      <w:kern w:val="0"/>
                      <w:sz w:val="24"/>
                    </w:rPr>
                  </w:pPr>
                </w:p>
              </w:tc>
            </w:tr>
            <w:tr w:rsidR="005B7A91" w:rsidRPr="00725990" w:rsidTr="005B7A91">
              <w:trPr>
                <w:trHeight w:val="90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color w:val="000000"/>
                      <w:kern w:val="0"/>
                      <w:sz w:val="24"/>
                    </w:rPr>
                  </w:pPr>
                  <w:r w:rsidRPr="00725990">
                    <w:rPr>
                      <w:rFonts w:ascii="宋体" w:eastAsia="宋体" w:hAnsi="宋体" w:cs="宋体" w:hint="eastAsia"/>
                      <w:color w:val="000000"/>
                      <w:kern w:val="0"/>
                      <w:sz w:val="24"/>
                    </w:rPr>
                    <w:t>二</w:t>
                  </w:r>
                </w:p>
              </w:tc>
              <w:tc>
                <w:tcPr>
                  <w:tcW w:w="6150" w:type="dxa"/>
                  <w:tcBorders>
                    <w:top w:val="nil"/>
                    <w:left w:val="nil"/>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color w:val="000000"/>
                      <w:kern w:val="0"/>
                      <w:sz w:val="24"/>
                    </w:rPr>
                  </w:pPr>
                  <w:r w:rsidRPr="00725990">
                    <w:rPr>
                      <w:rFonts w:ascii="宋体" w:eastAsia="宋体" w:hAnsi="宋体" w:cs="宋体" w:hint="eastAsia"/>
                      <w:color w:val="000000"/>
                      <w:kern w:val="0"/>
                      <w:sz w:val="24"/>
                    </w:rPr>
                    <w:t>机柜及配电系统</w:t>
                  </w:r>
                </w:p>
              </w:tc>
              <w:tc>
                <w:tcPr>
                  <w:tcW w:w="3112" w:type="dxa"/>
                  <w:tcBorders>
                    <w:top w:val="nil"/>
                    <w:left w:val="nil"/>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color w:val="000000"/>
                      <w:kern w:val="0"/>
                      <w:sz w:val="24"/>
                    </w:rPr>
                  </w:pPr>
                  <w:r w:rsidRPr="00725990">
                    <w:rPr>
                      <w:rFonts w:ascii="宋体" w:eastAsia="宋体" w:hAnsi="宋体" w:cs="宋体" w:hint="eastAsia"/>
                      <w:color w:val="000000"/>
                      <w:kern w:val="0"/>
                      <w:sz w:val="24"/>
                    </w:rPr>
                    <w:t>230530.00</w:t>
                  </w:r>
                </w:p>
              </w:tc>
              <w:tc>
                <w:tcPr>
                  <w:tcW w:w="1429" w:type="dxa"/>
                  <w:tcBorders>
                    <w:top w:val="nil"/>
                    <w:left w:val="nil"/>
                    <w:bottom w:val="single" w:sz="4" w:space="0" w:color="auto"/>
                    <w:right w:val="single" w:sz="4" w:space="0" w:color="auto"/>
                  </w:tcBorders>
                  <w:shd w:val="clear" w:color="000000" w:fill="FFFFFF"/>
                  <w:noWrap/>
                  <w:vAlign w:val="center"/>
                  <w:hideMark/>
                </w:tcPr>
                <w:p w:rsidR="005B7A91" w:rsidRPr="00725990" w:rsidRDefault="005B7A91" w:rsidP="001E38E0">
                  <w:pPr>
                    <w:widowControl/>
                    <w:jc w:val="center"/>
                    <w:rPr>
                      <w:rFonts w:ascii="宋体" w:eastAsia="宋体" w:hAnsi="宋体" w:cs="宋体"/>
                      <w:color w:val="000000"/>
                      <w:kern w:val="0"/>
                      <w:sz w:val="24"/>
                    </w:rPr>
                  </w:pPr>
                </w:p>
              </w:tc>
            </w:tr>
            <w:tr w:rsidR="005B7A91" w:rsidRPr="00725990" w:rsidTr="005B7A91">
              <w:trPr>
                <w:trHeight w:val="90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color w:val="000000"/>
                      <w:kern w:val="0"/>
                      <w:sz w:val="24"/>
                    </w:rPr>
                  </w:pPr>
                  <w:r w:rsidRPr="00725990">
                    <w:rPr>
                      <w:rFonts w:ascii="宋体" w:eastAsia="宋体" w:hAnsi="宋体" w:cs="宋体" w:hint="eastAsia"/>
                      <w:color w:val="000000"/>
                      <w:kern w:val="0"/>
                      <w:sz w:val="24"/>
                    </w:rPr>
                    <w:t>三</w:t>
                  </w:r>
                </w:p>
              </w:tc>
              <w:tc>
                <w:tcPr>
                  <w:tcW w:w="6150" w:type="dxa"/>
                  <w:tcBorders>
                    <w:top w:val="nil"/>
                    <w:left w:val="nil"/>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color w:val="000000"/>
                      <w:kern w:val="0"/>
                      <w:sz w:val="24"/>
                    </w:rPr>
                  </w:pPr>
                  <w:r w:rsidRPr="00725990">
                    <w:rPr>
                      <w:rFonts w:ascii="宋体" w:eastAsia="宋体" w:hAnsi="宋体" w:cs="宋体" w:hint="eastAsia"/>
                      <w:color w:val="000000"/>
                      <w:kern w:val="0"/>
                      <w:sz w:val="24"/>
                    </w:rPr>
                    <w:t>服务器系统</w:t>
                  </w:r>
                </w:p>
              </w:tc>
              <w:tc>
                <w:tcPr>
                  <w:tcW w:w="3112" w:type="dxa"/>
                  <w:tcBorders>
                    <w:top w:val="nil"/>
                    <w:left w:val="nil"/>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color w:val="000000"/>
                      <w:kern w:val="0"/>
                      <w:sz w:val="24"/>
                    </w:rPr>
                  </w:pPr>
                  <w:r w:rsidRPr="00725990">
                    <w:rPr>
                      <w:rFonts w:ascii="宋体" w:eastAsia="宋体" w:hAnsi="宋体" w:cs="宋体" w:hint="eastAsia"/>
                      <w:color w:val="000000"/>
                      <w:kern w:val="0"/>
                      <w:sz w:val="24"/>
                    </w:rPr>
                    <w:t>194320.00</w:t>
                  </w:r>
                </w:p>
              </w:tc>
              <w:tc>
                <w:tcPr>
                  <w:tcW w:w="1429" w:type="dxa"/>
                  <w:tcBorders>
                    <w:top w:val="nil"/>
                    <w:left w:val="nil"/>
                    <w:bottom w:val="single" w:sz="4" w:space="0" w:color="auto"/>
                    <w:right w:val="single" w:sz="4" w:space="0" w:color="auto"/>
                  </w:tcBorders>
                  <w:shd w:val="clear" w:color="000000" w:fill="FFFFFF"/>
                  <w:noWrap/>
                  <w:vAlign w:val="center"/>
                  <w:hideMark/>
                </w:tcPr>
                <w:p w:rsidR="005B7A91" w:rsidRPr="00725990" w:rsidRDefault="005B7A91" w:rsidP="001E38E0">
                  <w:pPr>
                    <w:widowControl/>
                    <w:jc w:val="center"/>
                    <w:rPr>
                      <w:rFonts w:ascii="宋体" w:eastAsia="宋体" w:hAnsi="宋体" w:cs="宋体"/>
                      <w:color w:val="000000"/>
                      <w:kern w:val="0"/>
                      <w:sz w:val="24"/>
                    </w:rPr>
                  </w:pPr>
                </w:p>
              </w:tc>
            </w:tr>
            <w:tr w:rsidR="005B7A91" w:rsidRPr="00725990" w:rsidTr="005B7A91">
              <w:trPr>
                <w:trHeight w:val="90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color w:val="000000"/>
                      <w:kern w:val="0"/>
                      <w:sz w:val="24"/>
                    </w:rPr>
                  </w:pPr>
                </w:p>
              </w:tc>
              <w:tc>
                <w:tcPr>
                  <w:tcW w:w="6150" w:type="dxa"/>
                  <w:tcBorders>
                    <w:top w:val="nil"/>
                    <w:left w:val="nil"/>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color w:val="000000"/>
                      <w:kern w:val="0"/>
                      <w:sz w:val="24"/>
                    </w:rPr>
                  </w:pPr>
                  <w:r w:rsidRPr="00725990">
                    <w:rPr>
                      <w:rFonts w:ascii="宋体" w:eastAsia="宋体" w:hAnsi="宋体" w:cs="宋体" w:hint="eastAsia"/>
                      <w:color w:val="000000"/>
                      <w:kern w:val="0"/>
                      <w:sz w:val="24"/>
                    </w:rPr>
                    <w:t>合计</w:t>
                  </w:r>
                </w:p>
              </w:tc>
              <w:tc>
                <w:tcPr>
                  <w:tcW w:w="3112" w:type="dxa"/>
                  <w:tcBorders>
                    <w:top w:val="nil"/>
                    <w:left w:val="nil"/>
                    <w:bottom w:val="single" w:sz="4" w:space="0" w:color="auto"/>
                    <w:right w:val="single" w:sz="4" w:space="0" w:color="auto"/>
                  </w:tcBorders>
                  <w:shd w:val="clear" w:color="auto" w:fill="auto"/>
                  <w:noWrap/>
                  <w:vAlign w:val="center"/>
                  <w:hideMark/>
                </w:tcPr>
                <w:p w:rsidR="005B7A91" w:rsidRPr="00725990" w:rsidRDefault="005B7A91" w:rsidP="001E38E0">
                  <w:pPr>
                    <w:widowControl/>
                    <w:jc w:val="center"/>
                    <w:rPr>
                      <w:rFonts w:ascii="宋体" w:eastAsia="宋体" w:hAnsi="宋体" w:cs="宋体"/>
                      <w:color w:val="000000"/>
                      <w:kern w:val="0"/>
                      <w:sz w:val="24"/>
                    </w:rPr>
                  </w:pPr>
                  <w:r w:rsidRPr="00725990">
                    <w:rPr>
                      <w:rFonts w:ascii="宋体" w:eastAsia="宋体" w:hAnsi="宋体" w:cs="宋体" w:hint="eastAsia"/>
                      <w:color w:val="000000"/>
                      <w:kern w:val="0"/>
                      <w:sz w:val="24"/>
                    </w:rPr>
                    <w:t>708983.40</w:t>
                  </w:r>
                </w:p>
              </w:tc>
              <w:tc>
                <w:tcPr>
                  <w:tcW w:w="1429" w:type="dxa"/>
                  <w:tcBorders>
                    <w:top w:val="nil"/>
                    <w:left w:val="nil"/>
                    <w:bottom w:val="single" w:sz="4" w:space="0" w:color="auto"/>
                    <w:right w:val="single" w:sz="4" w:space="0" w:color="auto"/>
                  </w:tcBorders>
                  <w:shd w:val="clear" w:color="000000" w:fill="FFFFFF"/>
                  <w:noWrap/>
                  <w:vAlign w:val="center"/>
                  <w:hideMark/>
                </w:tcPr>
                <w:p w:rsidR="005B7A91" w:rsidRPr="00725990" w:rsidRDefault="005B7A91" w:rsidP="001E38E0">
                  <w:pPr>
                    <w:widowControl/>
                    <w:jc w:val="center"/>
                    <w:rPr>
                      <w:rFonts w:ascii="宋体" w:eastAsia="宋体" w:hAnsi="宋体" w:cs="宋体"/>
                      <w:color w:val="000000"/>
                      <w:kern w:val="0"/>
                      <w:sz w:val="24"/>
                    </w:rPr>
                  </w:pPr>
                </w:p>
              </w:tc>
            </w:tr>
          </w:tbl>
          <w:p w:rsidR="005B7A91" w:rsidRPr="000C6A1C" w:rsidRDefault="005B7A91" w:rsidP="001E38E0">
            <w:pPr>
              <w:rPr>
                <w:w w:val="98"/>
              </w:rPr>
            </w:pPr>
          </w:p>
          <w:p w:rsidR="005B7A91" w:rsidRPr="000C6A1C" w:rsidRDefault="005B7A91" w:rsidP="001E38E0">
            <w:pPr>
              <w:rPr>
                <w:w w:val="98"/>
              </w:rPr>
            </w:pPr>
          </w:p>
          <w:p w:rsidR="005B7A91" w:rsidRPr="000C6A1C" w:rsidRDefault="005B7A91" w:rsidP="001E38E0">
            <w:pPr>
              <w:rPr>
                <w:w w:val="98"/>
              </w:rPr>
            </w:pPr>
          </w:p>
          <w:p w:rsidR="005B7A91" w:rsidRPr="000C6A1C" w:rsidRDefault="005B7A91" w:rsidP="001E38E0">
            <w:pPr>
              <w:rPr>
                <w:w w:val="98"/>
              </w:rPr>
            </w:pPr>
          </w:p>
          <w:p w:rsidR="005B7A91" w:rsidRPr="000C6A1C" w:rsidRDefault="005B7A91" w:rsidP="001E38E0">
            <w:pPr>
              <w:rPr>
                <w:w w:val="98"/>
              </w:rPr>
            </w:pPr>
          </w:p>
          <w:p w:rsidR="005B7A91" w:rsidRPr="000C6A1C" w:rsidRDefault="005B7A91" w:rsidP="001E38E0">
            <w:pPr>
              <w:rPr>
                <w:w w:val="98"/>
              </w:rPr>
            </w:pPr>
          </w:p>
          <w:p w:rsidR="005B7A91" w:rsidRPr="000C6A1C" w:rsidRDefault="005B7A91" w:rsidP="001E38E0">
            <w:pPr>
              <w:rPr>
                <w:w w:val="98"/>
              </w:rPr>
            </w:pPr>
          </w:p>
          <w:p w:rsidR="005B7A91" w:rsidRDefault="005B7A91" w:rsidP="005B7A91">
            <w:pPr>
              <w:spacing w:line="578" w:lineRule="exact"/>
              <w:contextualSpacing/>
              <w:rPr>
                <w:rFonts w:ascii="仿宋_GB2312" w:hAnsi="仿宋_GB2312" w:cs="仿宋_GB2312" w:hint="eastAsia"/>
                <w:b/>
                <w:bCs/>
                <w:w w:val="98"/>
                <w:sz w:val="40"/>
                <w:szCs w:val="32"/>
              </w:rPr>
            </w:pPr>
          </w:p>
          <w:p w:rsidR="00EE734E" w:rsidRDefault="00EE734E" w:rsidP="00865D7E">
            <w:pPr>
              <w:spacing w:line="578" w:lineRule="exact"/>
              <w:contextualSpacing/>
              <w:rPr>
                <w:rFonts w:ascii="方正小标宋简体" w:eastAsia="方正小标宋简体" w:hAnsi="仿宋_GB2312" w:cs="仿宋_GB2312" w:hint="eastAsia"/>
                <w:bCs/>
                <w:w w:val="98"/>
                <w:sz w:val="44"/>
                <w:szCs w:val="44"/>
              </w:rPr>
            </w:pPr>
          </w:p>
          <w:p w:rsidR="005B7A91" w:rsidRPr="00D71BDC" w:rsidRDefault="00D63DE1" w:rsidP="002173EC">
            <w:pPr>
              <w:pStyle w:val="a5"/>
              <w:numPr>
                <w:ilvl w:val="0"/>
                <w:numId w:val="5"/>
              </w:numPr>
              <w:spacing w:line="578" w:lineRule="exact"/>
              <w:ind w:firstLineChars="0"/>
              <w:contextualSpacing/>
              <w:jc w:val="center"/>
              <w:rPr>
                <w:rFonts w:ascii="方正小标宋简体" w:eastAsia="方正小标宋简体" w:hAnsi="仿宋_GB2312" w:cs="仿宋_GB2312" w:hint="eastAsia"/>
                <w:bCs/>
                <w:w w:val="98"/>
                <w:sz w:val="36"/>
                <w:szCs w:val="36"/>
              </w:rPr>
            </w:pPr>
            <w:r w:rsidRPr="00D71BDC">
              <w:rPr>
                <w:rFonts w:ascii="方正小标宋简体" w:eastAsia="方正小标宋简体" w:hAnsi="仿宋_GB2312" w:cs="仿宋_GB2312" w:hint="eastAsia"/>
                <w:bCs/>
                <w:w w:val="98"/>
                <w:sz w:val="36"/>
                <w:szCs w:val="36"/>
              </w:rPr>
              <w:lastRenderedPageBreak/>
              <w:t>机房</w:t>
            </w:r>
            <w:r w:rsidR="005B7A91" w:rsidRPr="00D71BDC">
              <w:rPr>
                <w:rFonts w:ascii="方正小标宋简体" w:eastAsia="方正小标宋简体" w:hAnsi="仿宋_GB2312" w:cs="仿宋_GB2312" w:hint="eastAsia"/>
                <w:bCs/>
                <w:w w:val="98"/>
                <w:sz w:val="36"/>
                <w:szCs w:val="36"/>
              </w:rPr>
              <w:t>装修与环监系统</w:t>
            </w:r>
          </w:p>
          <w:p w:rsidR="00D71BDC" w:rsidRPr="00D71BDC" w:rsidRDefault="00D71BDC" w:rsidP="00D71BDC">
            <w:pPr>
              <w:pStyle w:val="a5"/>
              <w:spacing w:line="578" w:lineRule="exact"/>
              <w:ind w:left="1080" w:firstLineChars="0" w:firstLine="0"/>
              <w:contextualSpacing/>
              <w:rPr>
                <w:rFonts w:ascii="方正小标宋简体" w:eastAsia="方正小标宋简体" w:hAnsi="仿宋_GB2312" w:cs="仿宋_GB2312"/>
                <w:bCs/>
                <w:w w:val="98"/>
                <w:sz w:val="36"/>
                <w:szCs w:val="36"/>
              </w:rPr>
            </w:pP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lastRenderedPageBreak/>
              <w:t>序号</w:t>
            </w:r>
          </w:p>
        </w:tc>
        <w:tc>
          <w:tcPr>
            <w:tcW w:w="2402" w:type="dxa"/>
            <w:tcBorders>
              <w:top w:val="single" w:sz="4" w:space="0" w:color="auto"/>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名称</w:t>
            </w:r>
          </w:p>
        </w:tc>
        <w:tc>
          <w:tcPr>
            <w:tcW w:w="4427" w:type="dxa"/>
            <w:tcBorders>
              <w:top w:val="single" w:sz="4" w:space="0" w:color="auto"/>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规格型号</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单位</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单价</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合计</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备注</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一</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装饰装修系统</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原装修拆除及设备拆除</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拆除、清理</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项</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8960.00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8960.00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2</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窗户封堵</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窗户封堵</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处</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1100.00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2200.00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3</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墙面彩钢板</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加厚轻钢龙骨框架，岩棉片材填充</w:t>
            </w:r>
            <w:r w:rsidRPr="00865D7E">
              <w:rPr>
                <w:rFonts w:asciiTheme="minorEastAsia" w:hAnsiTheme="minorEastAsia" w:cs="宋体" w:hint="eastAsia"/>
                <w:color w:val="000000"/>
                <w:kern w:val="0"/>
                <w:sz w:val="16"/>
                <w:szCs w:val="16"/>
              </w:rPr>
              <w:br/>
              <w:t>面层：≥0.6厚热熔镀锌钢板                    </w:t>
            </w:r>
            <w:r w:rsidRPr="00865D7E">
              <w:rPr>
                <w:rFonts w:asciiTheme="minorEastAsia" w:hAnsiTheme="minorEastAsia" w:cs="宋体" w:hint="eastAsia"/>
                <w:color w:val="000000"/>
                <w:kern w:val="0"/>
                <w:sz w:val="16"/>
                <w:szCs w:val="16"/>
              </w:rPr>
              <w:br/>
              <w:t>基层：12厚石膏板</w:t>
            </w:r>
            <w:r w:rsidRPr="00865D7E">
              <w:rPr>
                <w:rFonts w:asciiTheme="minorEastAsia" w:hAnsiTheme="minorEastAsia" w:cs="宋体" w:hint="eastAsia"/>
                <w:color w:val="000000"/>
                <w:kern w:val="0"/>
                <w:sz w:val="16"/>
                <w:szCs w:val="16"/>
              </w:rPr>
              <w:br/>
              <w:t>颜色：哑光白色</w:t>
            </w:r>
            <w:r w:rsidRPr="00865D7E">
              <w:rPr>
                <w:rFonts w:asciiTheme="minorEastAsia" w:hAnsiTheme="minorEastAsia" w:cs="宋体" w:hint="eastAsia"/>
                <w:color w:val="000000"/>
                <w:kern w:val="0"/>
                <w:sz w:val="16"/>
                <w:szCs w:val="16"/>
              </w:rPr>
              <w:br/>
              <w:t>防火等级：达到A（不燃性）级</w:t>
            </w:r>
            <w:r w:rsidRPr="00865D7E">
              <w:rPr>
                <w:rFonts w:asciiTheme="minorEastAsia" w:hAnsiTheme="minorEastAsia" w:cs="宋体" w:hint="eastAsia"/>
                <w:color w:val="000000"/>
                <w:kern w:val="0"/>
                <w:sz w:val="16"/>
                <w:szCs w:val="16"/>
              </w:rPr>
              <w:br/>
              <w:t>尺寸偏差：≤1.2mm /m</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平方米</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126.60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516.00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65325.60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4</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踢脚线</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100mm</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米</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46.20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92.00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4250.40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5</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顶面防尘</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防尘漆三遍</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平方米</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66.60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5328.00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6</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微孔天花板</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规格尺寸：:600*600*0.8优质铝合金材质锭材，Ф1.8微孔；背面覆吸音纸；</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平方米</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66.60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240.00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15984.00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7</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地面防尘</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防尘漆三遍</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平方米</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43.80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3504.00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8</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防静电地板</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全钢无边防静电地板(HPL贴面)，600*600*35mm，敷设高度按实际需要确定，含地板、支架、横梁、螺丝等配件。</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平方米</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43.80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430.00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18834.00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9</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地面橡塑保温板</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30mm</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43.80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95.00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4161.00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10</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顶面橡塑保温板</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20mm</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43.80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88.00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3854.40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11</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机柜支架</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600×1000×150，定制</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6400.00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12</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木门更换</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定制，木门更换为钢制防火门</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樘</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4300.00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8600.00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13</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控制台</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三联</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2300.00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2300.00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二</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照明墙插接地系统</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动力线路:导线截面BV2.5</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BV2.5</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m</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300.00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7.00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2100.00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2</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动力线路:导线截面BV4</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BV4</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m</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300.00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2400.00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3</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LED平板灯 </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600×600LED专用平板灯</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12.00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230.00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2760.00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4</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安装:开关</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三联</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45.00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90.00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5</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安装：墙插</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五孔</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45.00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360.00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lastRenderedPageBreak/>
              <w:t>6</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安全出口指示灯</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国产</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个</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160.00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7</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应急照明灯</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国产</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个</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3.00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360.00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1080.00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8</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接地铜箔</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铜带3×30</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m</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48.00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180.00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8640.00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9</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接地铜排</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铜箔40*0.1</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m</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260.00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9.20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2392.00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10</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接地端子箱</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定制</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575.00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575.00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11</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辅材</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线管等</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批</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三</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动环监控系统</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网络监控主机（智能监控器）</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监控主机为1U 19英寸标准机柜尺寸；具有≥8路DI，≥4路RS485接口、≥2路RS232串口，带光电隔离，可直接与UPS、空调等RS232/485设备连接。</w:t>
            </w:r>
            <w:r w:rsidRPr="00865D7E">
              <w:rPr>
                <w:rFonts w:asciiTheme="minorEastAsia" w:hAnsiTheme="minorEastAsia" w:cs="宋体" w:hint="eastAsia"/>
                <w:color w:val="000000"/>
                <w:kern w:val="0"/>
                <w:sz w:val="16"/>
                <w:szCs w:val="16"/>
              </w:rPr>
              <w:br/>
              <w:t>2路漏水检测接口，内置漏水检测模块可直接接入配套漏水检测绳；无需外置漏水检测器，降低系统整体复杂度和设备故障率</w:t>
            </w:r>
            <w:r w:rsidRPr="00865D7E">
              <w:rPr>
                <w:rFonts w:asciiTheme="minorEastAsia" w:hAnsiTheme="minorEastAsia" w:cs="宋体" w:hint="eastAsia"/>
                <w:color w:val="000000"/>
                <w:kern w:val="0"/>
                <w:sz w:val="16"/>
                <w:szCs w:val="16"/>
              </w:rPr>
              <w:br/>
              <w:t>配置4G全网通模块接口,SIM卡接口，外置天线，并有工作状态指示灯；可插入4G短信电话报警模块。</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台</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8000.00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8000.00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2</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温湿度变送器</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1、温湿度传感器自带LCD显示屏，可在LCD上精确显示现场环境温湿度参数；</w:t>
            </w:r>
            <w:r w:rsidRPr="00865D7E">
              <w:rPr>
                <w:rFonts w:asciiTheme="minorEastAsia" w:hAnsiTheme="minorEastAsia" w:cs="宋体" w:hint="eastAsia"/>
                <w:color w:val="000000"/>
                <w:kern w:val="0"/>
                <w:sz w:val="16"/>
                <w:szCs w:val="16"/>
              </w:rPr>
              <w:br/>
              <w:t>2、传感器内置双路标准RJ45接口，集供电和RS485数据传输于一体。多个温湿度变送器可通过RJ45接口级联后接入监控主机，提高布线效率和RS485传输稳定性。</w:t>
            </w:r>
            <w:r w:rsidRPr="00865D7E">
              <w:rPr>
                <w:rFonts w:asciiTheme="minorEastAsia" w:hAnsiTheme="minorEastAsia" w:cs="宋体" w:hint="eastAsia"/>
                <w:color w:val="000000"/>
                <w:kern w:val="0"/>
                <w:sz w:val="16"/>
                <w:szCs w:val="16"/>
              </w:rPr>
              <w:br/>
              <w:t xml:space="preserve">3、测温范围：－20 ～ 70℃，精 度要求≤±0.5℃(25℃),测湿范围：0 ～ 100％RH，精度要求≤±5%RH；. </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台</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1100.00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2200.00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4</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UPS监控软件模块</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对UPS的各种电压、电流、频率、功率以及内部整流器、逆变器、电池、旁路、负载等各部件的运行状态进行实时监视。最终监测的内容和控制的项目与该型号通讯协议规定的内容一致。系统可对监测到的各项参数设定越限阀值（包括上下限、恢复上下限），一旦UPS发生越限报警或故障，系统将自动切换到相应的监控界面，且发生报警的该项状态或参数会变红色并闪烁显示，同时产生报警事件进行记录存储并有相应的处理提示，并第一时间发出手机短信、声光等对外报警。</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4830.00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4830.00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5</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精密空调监控软件模块</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通过与精密空调的智能接口对接，对精密空调回风温度、回风湿度、回风温湿度限值、温度设定值、湿度设定值、运行模式、压缩机状态、加热器运行状态、制冷器运行状态、除湿器运行状态、压缩机高低压报警、主风扇过载报警、滤网堵塞报警、组件过热告警等。 2 项</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4830.00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4830.00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6</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门禁监控软件模块</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对于机房内进出权限的管理，分别对进出机房的权限，进出机房的方式，进出机房的时段，进出记录保存过后可查询，保障了安全。</w:t>
            </w:r>
            <w:r w:rsidRPr="00865D7E">
              <w:rPr>
                <w:rFonts w:asciiTheme="minorEastAsia" w:hAnsiTheme="minorEastAsia" w:cs="宋体" w:hint="eastAsia"/>
                <w:color w:val="000000"/>
                <w:kern w:val="0"/>
                <w:sz w:val="16"/>
                <w:szCs w:val="16"/>
              </w:rPr>
              <w:br/>
            </w:r>
            <w:r w:rsidRPr="00865D7E">
              <w:rPr>
                <w:rFonts w:asciiTheme="minorEastAsia" w:hAnsiTheme="minorEastAsia" w:cs="宋体" w:hint="eastAsia"/>
                <w:color w:val="000000"/>
                <w:kern w:val="0"/>
                <w:sz w:val="16"/>
                <w:szCs w:val="16"/>
              </w:rPr>
              <w:lastRenderedPageBreak/>
              <w:t>2、系统管理人员可以通过微机实时查看每个门区人员的进出情况和每个门区的状态，也可以在紧急状态打开所有的门区。出入记录查询功能 ，系统可储存所有的进出记录、状态记录。</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lastRenderedPageBreak/>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4830.00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4830.00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lastRenderedPageBreak/>
              <w:t>7</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视频监控软件模块</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通过集成已有视频监控系统，监视机场区域的实时图像，并进行视频录像，监控平台通过TCP/IP实时与网络录像机进行视频通讯，可将现场的实时画面传入监控平台，并能进行回放等。</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4830.00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4830.00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8</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蓄电池监测软件模块</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监测电池总电量</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8300.00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8300.00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9</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消防报警监测软件模块</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带有干接点信号输出的消防主机或烟感进行监测，当监测到火情时，获取监测点信号，当发生烟感报警时，系统能通过相应的画面反映出报警位置，并且发出相应的信号指示相关的联动系统的状态。并通过短信、电话等方式告警。</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台</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4200.00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4200.00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10</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半球摄像机</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200w像素半球摄像机，支持POE供电</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台</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640.00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2560.00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11</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硬盘录像机</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8路硬盘录像机（存储30天）</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台</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4370.00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4370.00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12</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门禁控制器</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网络门禁控制器，1控1门，由监控中心直接通过IP网络管理，1个机房门安装1套。</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3200.00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3200.00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13</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闭门器</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精密油封、二段速度调节、带止动功能;可调速度关门段：180°-20°；可调力度关门段：20°-0°。</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1500.00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1500.00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14</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电磁锁</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270KG拉力，带信号反馈，适用于标准型木门、铁门、防火门等；信号输出：带双色LED指示灯（开锁后红灯、上锁后绿灯），带锁状态侦测干接点输出（COM、NC、NO），最大承受功率3A，上锁时NO输出。</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把</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2150.00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2150.00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15</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出门按钮</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不锈钢出门按钮。</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个</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16</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读卡器(读头)</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支持多因素身份认证（指纹+密码+读卡）。</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个</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1200.00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1200.00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17</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感应卡ID</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感应卡</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个</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15.00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300.00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18</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网络监控管理软件</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系统要求为B/S架构，用户只需要安装浏览器即可使用系统所有功能。监控平台所有的功能都可以在网页内操作，包括监控设备配置、背景图配置、用户权限配置、系统远程重启、监控主机IP配置等操作。</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11800.00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11800.00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19</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组态图管理模块</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系统可以对机房传感器参数进行历史曲线记录，并可随时查看不同周期的曲线记录，系统提供将历史数据导入Excel表格的功能，便于在Excel中作各种分析比较；</w:t>
            </w:r>
            <w:r w:rsidRPr="00865D7E">
              <w:rPr>
                <w:rFonts w:asciiTheme="minorEastAsia" w:hAnsiTheme="minorEastAsia" w:cs="宋体" w:hint="eastAsia"/>
                <w:color w:val="000000"/>
                <w:kern w:val="0"/>
                <w:sz w:val="16"/>
                <w:szCs w:val="16"/>
              </w:rPr>
              <w:br/>
              <w:t>系统日志具有快速查看登陆用户的身份信息和操作记录。</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11800.00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11800.00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20</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信号线</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阻燃耐火型聚氯乙烯绝缘铜芯软线，2芯，每芯导体截面积1.5mm²。</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米</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9.00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1800.00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21</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电源线</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阻燃耐火型聚氯乙烯绝缘铜芯软线，2芯，每芯导体截面积2.5mm²。</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米</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22</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动环显示器</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显示屏幕</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套</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6000.00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6000.00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lastRenderedPageBreak/>
              <w:t>四</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消防系统</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1</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灭火器</w:t>
            </w:r>
          </w:p>
        </w:tc>
        <w:tc>
          <w:tcPr>
            <w:tcW w:w="4427"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手持式二氧化碳气体灭火器</w:t>
            </w:r>
          </w:p>
        </w:tc>
        <w:tc>
          <w:tcPr>
            <w:tcW w:w="832" w:type="dxa"/>
            <w:tcBorders>
              <w:top w:val="nil"/>
              <w:left w:val="nil"/>
              <w:bottom w:val="single" w:sz="4" w:space="0" w:color="auto"/>
              <w:right w:val="single" w:sz="4" w:space="0" w:color="auto"/>
            </w:tcBorders>
            <w:shd w:val="clear" w:color="auto" w:fill="auto"/>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个</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5.00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195.00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975.00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27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五</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系统施工费</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安装调试等</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项</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20000.00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color w:val="000000"/>
                <w:kern w:val="0"/>
                <w:sz w:val="16"/>
                <w:szCs w:val="16"/>
              </w:rPr>
            </w:pPr>
            <w:r w:rsidRPr="00865D7E">
              <w:rPr>
                <w:rFonts w:asciiTheme="minorEastAsia" w:hAnsiTheme="minorEastAsia" w:cs="宋体" w:hint="eastAsia"/>
                <w:color w:val="000000"/>
                <w:kern w:val="0"/>
                <w:sz w:val="16"/>
                <w:szCs w:val="16"/>
              </w:rPr>
              <w:t xml:space="preserve">20000.00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r>
      <w:tr w:rsidR="00EE734E" w:rsidRPr="00865D7E" w:rsidTr="00EE7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 w:type="dxa"/>
          <w:trHeight w:val="399"/>
        </w:trPr>
        <w:tc>
          <w:tcPr>
            <w:tcW w:w="4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240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合计</w:t>
            </w:r>
          </w:p>
        </w:tc>
        <w:tc>
          <w:tcPr>
            <w:tcW w:w="4427"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left"/>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52"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284133.40 </w:t>
            </w:r>
          </w:p>
        </w:tc>
        <w:tc>
          <w:tcPr>
            <w:tcW w:w="1168" w:type="dxa"/>
            <w:tcBorders>
              <w:top w:val="nil"/>
              <w:left w:val="nil"/>
              <w:bottom w:val="single" w:sz="4" w:space="0" w:color="auto"/>
              <w:right w:val="single" w:sz="4" w:space="0" w:color="auto"/>
            </w:tcBorders>
            <w:shd w:val="clear" w:color="auto" w:fill="auto"/>
            <w:noWrap/>
            <w:vAlign w:val="center"/>
            <w:hideMark/>
          </w:tcPr>
          <w:p w:rsidR="00EE734E" w:rsidRPr="00865D7E" w:rsidRDefault="00EE734E" w:rsidP="00223712">
            <w:pPr>
              <w:widowControl/>
              <w:jc w:val="center"/>
              <w:rPr>
                <w:rFonts w:asciiTheme="minorEastAsia" w:hAnsiTheme="minorEastAsia" w:cs="宋体"/>
                <w:b/>
                <w:bCs/>
                <w:color w:val="000000"/>
                <w:kern w:val="0"/>
                <w:sz w:val="16"/>
                <w:szCs w:val="16"/>
              </w:rPr>
            </w:pPr>
            <w:r w:rsidRPr="00865D7E">
              <w:rPr>
                <w:rFonts w:asciiTheme="minorEastAsia" w:hAnsiTheme="minorEastAsia" w:cs="宋体" w:hint="eastAsia"/>
                <w:b/>
                <w:bCs/>
                <w:color w:val="000000"/>
                <w:kern w:val="0"/>
                <w:sz w:val="16"/>
                <w:szCs w:val="16"/>
              </w:rPr>
              <w:t xml:space="preserve">　</w:t>
            </w:r>
          </w:p>
        </w:tc>
      </w:tr>
    </w:tbl>
    <w:p w:rsidR="00EE734E" w:rsidRPr="00865D7E" w:rsidRDefault="00EE734E" w:rsidP="00EE734E">
      <w:pPr>
        <w:rPr>
          <w:rFonts w:asciiTheme="minorEastAsia" w:hAnsiTheme="minorEastAsia"/>
        </w:rPr>
      </w:pPr>
    </w:p>
    <w:p w:rsidR="00EE734E" w:rsidRPr="00865D7E" w:rsidRDefault="00EE734E" w:rsidP="00EE734E">
      <w:pPr>
        <w:rPr>
          <w:rFonts w:asciiTheme="minorEastAsia" w:hAnsiTheme="minorEastAsia"/>
        </w:rPr>
      </w:pPr>
    </w:p>
    <w:p w:rsidR="00EE734E" w:rsidRPr="00865D7E" w:rsidRDefault="00EE734E" w:rsidP="00EE734E">
      <w:pPr>
        <w:rPr>
          <w:rFonts w:asciiTheme="minorEastAsia" w:hAnsiTheme="minorEastAsia"/>
        </w:rPr>
      </w:pPr>
    </w:p>
    <w:p w:rsidR="00EE734E" w:rsidRPr="00865D7E" w:rsidRDefault="00EE734E" w:rsidP="00EE734E">
      <w:pPr>
        <w:rPr>
          <w:rFonts w:asciiTheme="minorEastAsia" w:hAnsiTheme="minorEastAsia"/>
        </w:rPr>
      </w:pPr>
    </w:p>
    <w:p w:rsidR="00EE734E" w:rsidRPr="00865D7E" w:rsidRDefault="00EE734E" w:rsidP="00EE734E">
      <w:pPr>
        <w:rPr>
          <w:rFonts w:asciiTheme="minorEastAsia" w:hAnsiTheme="minorEastAsia"/>
        </w:rPr>
      </w:pPr>
    </w:p>
    <w:p w:rsidR="00EE734E" w:rsidRPr="00865D7E" w:rsidRDefault="00EE734E" w:rsidP="00EE734E">
      <w:pPr>
        <w:rPr>
          <w:rFonts w:asciiTheme="minorEastAsia" w:hAnsiTheme="minorEastAsia"/>
        </w:rPr>
      </w:pPr>
    </w:p>
    <w:p w:rsidR="00EE734E" w:rsidRDefault="00EE734E" w:rsidP="00EE734E"/>
    <w:p w:rsidR="00EE734E" w:rsidRDefault="00EE734E" w:rsidP="00EE734E"/>
    <w:p w:rsidR="00EE734E" w:rsidRDefault="00EE734E" w:rsidP="00EE734E"/>
    <w:p w:rsidR="00EE734E" w:rsidRDefault="00EE734E" w:rsidP="00EE734E"/>
    <w:p w:rsidR="00EE734E" w:rsidRDefault="00EE734E" w:rsidP="00EE734E"/>
    <w:p w:rsidR="00EE734E" w:rsidRDefault="00EE734E" w:rsidP="00EE734E"/>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 w:rsidR="00EE734E" w:rsidRDefault="00EE734E" w:rsidP="00EE734E"/>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tbl>
      <w:tblPr>
        <w:tblW w:w="13040" w:type="dxa"/>
        <w:tblLook w:val="04A0"/>
      </w:tblPr>
      <w:tblGrid>
        <w:gridCol w:w="521"/>
        <w:gridCol w:w="2886"/>
        <w:gridCol w:w="4802"/>
        <w:gridCol w:w="941"/>
        <w:gridCol w:w="999"/>
        <w:gridCol w:w="1251"/>
        <w:gridCol w:w="1119"/>
        <w:gridCol w:w="521"/>
      </w:tblGrid>
      <w:tr w:rsidR="00EE734E" w:rsidRPr="00ED55BB" w:rsidTr="00223712">
        <w:trPr>
          <w:trHeight w:val="339"/>
        </w:trPr>
        <w:tc>
          <w:tcPr>
            <w:tcW w:w="13040" w:type="dxa"/>
            <w:gridSpan w:val="8"/>
            <w:tcBorders>
              <w:top w:val="nil"/>
              <w:left w:val="nil"/>
              <w:bottom w:val="nil"/>
              <w:right w:val="nil"/>
            </w:tcBorders>
            <w:shd w:val="clear" w:color="auto" w:fill="auto"/>
            <w:noWrap/>
            <w:vAlign w:val="center"/>
            <w:hideMark/>
          </w:tcPr>
          <w:p w:rsidR="00D71BDC" w:rsidRPr="002173EC" w:rsidRDefault="00EE734E" w:rsidP="002173EC">
            <w:pPr>
              <w:pStyle w:val="a5"/>
              <w:widowControl/>
              <w:numPr>
                <w:ilvl w:val="0"/>
                <w:numId w:val="5"/>
              </w:numPr>
              <w:ind w:firstLineChars="0"/>
              <w:jc w:val="center"/>
              <w:rPr>
                <w:rFonts w:ascii="方正小标宋简体" w:eastAsia="方正小标宋简体" w:hAnsi="宋体" w:cs="宋体" w:hint="eastAsia"/>
                <w:bCs/>
                <w:color w:val="000000"/>
                <w:kern w:val="0"/>
                <w:sz w:val="36"/>
                <w:szCs w:val="36"/>
              </w:rPr>
            </w:pPr>
            <w:r w:rsidRPr="002173EC">
              <w:rPr>
                <w:rFonts w:ascii="方正小标宋简体" w:eastAsia="方正小标宋简体" w:hAnsi="宋体" w:cs="宋体" w:hint="eastAsia"/>
                <w:bCs/>
                <w:color w:val="000000"/>
                <w:kern w:val="0"/>
                <w:sz w:val="36"/>
                <w:szCs w:val="36"/>
              </w:rPr>
              <w:lastRenderedPageBreak/>
              <w:t>机房机柜及配电系统</w:t>
            </w:r>
          </w:p>
        </w:tc>
      </w:tr>
      <w:tr w:rsidR="00EE734E" w:rsidRPr="00ED55BB" w:rsidTr="00223712">
        <w:trPr>
          <w:trHeight w:val="339"/>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序号</w:t>
            </w:r>
          </w:p>
        </w:tc>
        <w:tc>
          <w:tcPr>
            <w:tcW w:w="2886" w:type="dxa"/>
            <w:tcBorders>
              <w:top w:val="single" w:sz="4" w:space="0" w:color="auto"/>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名称</w:t>
            </w:r>
          </w:p>
        </w:tc>
        <w:tc>
          <w:tcPr>
            <w:tcW w:w="4802" w:type="dxa"/>
            <w:tcBorders>
              <w:top w:val="single" w:sz="4" w:space="0" w:color="auto"/>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规格型号</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单位</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数量</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单价</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合计</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备注</w:t>
            </w:r>
          </w:p>
        </w:tc>
      </w:tr>
      <w:tr w:rsidR="00EE734E" w:rsidRPr="00ED55BB" w:rsidTr="00223712">
        <w:trPr>
          <w:trHeight w:val="768"/>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1</w:t>
            </w:r>
          </w:p>
        </w:tc>
        <w:tc>
          <w:tcPr>
            <w:tcW w:w="2886"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服务器机柜</w:t>
            </w:r>
          </w:p>
        </w:tc>
        <w:tc>
          <w:tcPr>
            <w:tcW w:w="4802"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left"/>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标准符合：YD/T 2319</w:t>
            </w:r>
            <w:r w:rsidRPr="00ED55BB">
              <w:rPr>
                <w:rFonts w:ascii="宋体" w:eastAsia="宋体" w:hAnsi="宋体" w:cs="宋体" w:hint="eastAsia"/>
                <w:color w:val="000000"/>
                <w:kern w:val="0"/>
                <w:sz w:val="16"/>
                <w:szCs w:val="16"/>
              </w:rPr>
              <w:br/>
              <w:t>全部选用优质冷轧钢板</w:t>
            </w:r>
            <w:r w:rsidRPr="00ED55BB">
              <w:rPr>
                <w:rFonts w:ascii="宋体" w:eastAsia="宋体" w:hAnsi="宋体" w:cs="宋体" w:hint="eastAsia"/>
                <w:color w:val="000000"/>
                <w:kern w:val="0"/>
                <w:sz w:val="16"/>
                <w:szCs w:val="16"/>
              </w:rPr>
              <w:br/>
              <w:t>厚度：方孔条2.0±0.2mm，侧板及其他1.2±0.2mm</w:t>
            </w:r>
            <w:r w:rsidRPr="00ED55BB">
              <w:rPr>
                <w:rFonts w:ascii="宋体" w:eastAsia="宋体" w:hAnsi="宋体" w:cs="宋体" w:hint="eastAsia"/>
                <w:color w:val="000000"/>
                <w:kern w:val="0"/>
                <w:sz w:val="16"/>
                <w:szCs w:val="16"/>
              </w:rPr>
              <w:br/>
              <w:t>涂层：机柜表面采用先喷砂，后喷塑的表面处理工艺，保证机柜</w:t>
            </w:r>
            <w:r w:rsidRPr="00ED55BB">
              <w:rPr>
                <w:rFonts w:ascii="宋体" w:eastAsia="宋体" w:hAnsi="宋体" w:cs="宋体" w:hint="eastAsia"/>
                <w:color w:val="000000"/>
                <w:kern w:val="0"/>
                <w:sz w:val="16"/>
                <w:szCs w:val="16"/>
              </w:rPr>
              <w:br/>
              <w:t>表面涂层的牢固可靠，耐酸碱、耐腐蚀、防静电</w:t>
            </w:r>
            <w:r w:rsidRPr="00ED55BB">
              <w:rPr>
                <w:rFonts w:ascii="宋体" w:eastAsia="宋体" w:hAnsi="宋体" w:cs="宋体" w:hint="eastAsia"/>
                <w:color w:val="000000"/>
                <w:kern w:val="0"/>
                <w:sz w:val="16"/>
                <w:szCs w:val="16"/>
              </w:rPr>
              <w:br/>
              <w:t>前门采用5±0.2mm钢化玻璃或金属网</w:t>
            </w:r>
            <w:r w:rsidRPr="00ED55BB">
              <w:rPr>
                <w:rFonts w:ascii="宋体" w:eastAsia="宋体" w:hAnsi="宋体" w:cs="宋体" w:hint="eastAsia"/>
                <w:color w:val="000000"/>
                <w:kern w:val="0"/>
                <w:sz w:val="16"/>
                <w:szCs w:val="16"/>
              </w:rPr>
              <w:br/>
              <w:t>高级旋转把机柜门锁，美观大方</w:t>
            </w:r>
            <w:r w:rsidRPr="00ED55BB">
              <w:rPr>
                <w:rFonts w:ascii="宋体" w:eastAsia="宋体" w:hAnsi="宋体" w:cs="宋体" w:hint="eastAsia"/>
                <w:color w:val="000000"/>
                <w:kern w:val="0"/>
                <w:sz w:val="16"/>
                <w:szCs w:val="16"/>
              </w:rPr>
              <w:br/>
              <w:t>可拆卸的左右侧门的前后门，方便安装调试</w:t>
            </w:r>
            <w:r w:rsidRPr="00ED55BB">
              <w:rPr>
                <w:rFonts w:ascii="宋体" w:eastAsia="宋体" w:hAnsi="宋体" w:cs="宋体" w:hint="eastAsia"/>
                <w:color w:val="000000"/>
                <w:kern w:val="0"/>
                <w:sz w:val="16"/>
                <w:szCs w:val="16"/>
              </w:rPr>
              <w:br/>
              <w:t>可同时安装脚轮和支撑脚，方便移动</w:t>
            </w:r>
            <w:r w:rsidRPr="00ED55BB">
              <w:rPr>
                <w:rFonts w:ascii="宋体" w:eastAsia="宋体" w:hAnsi="宋体" w:cs="宋体" w:hint="eastAsia"/>
                <w:color w:val="000000"/>
                <w:kern w:val="0"/>
                <w:sz w:val="16"/>
                <w:szCs w:val="16"/>
              </w:rPr>
              <w:br/>
              <w:t>结构坚固，承载达500Kg</w:t>
            </w:r>
            <w:r w:rsidRPr="00ED55BB">
              <w:rPr>
                <w:rFonts w:ascii="宋体" w:eastAsia="宋体" w:hAnsi="宋体" w:cs="宋体" w:hint="eastAsia"/>
                <w:color w:val="000000"/>
                <w:kern w:val="0"/>
                <w:sz w:val="16"/>
                <w:szCs w:val="16"/>
              </w:rPr>
              <w:br/>
              <w:t>风机单元的外壳采用一次成型技术，有效减少风机的震动,提高风机单元的使用寿命</w:t>
            </w:r>
            <w:r w:rsidRPr="00ED55BB">
              <w:rPr>
                <w:rFonts w:ascii="宋体" w:eastAsia="宋体" w:hAnsi="宋体" w:cs="宋体" w:hint="eastAsia"/>
                <w:color w:val="000000"/>
                <w:kern w:val="0"/>
                <w:sz w:val="16"/>
                <w:szCs w:val="16"/>
              </w:rPr>
              <w:br/>
              <w:t>风机单元采用独立的电源线，更方便维护</w:t>
            </w:r>
            <w:r w:rsidRPr="00ED55BB">
              <w:rPr>
                <w:rFonts w:ascii="宋体" w:eastAsia="宋体" w:hAnsi="宋体" w:cs="宋体" w:hint="eastAsia"/>
                <w:color w:val="000000"/>
                <w:kern w:val="0"/>
                <w:sz w:val="16"/>
                <w:szCs w:val="16"/>
              </w:rPr>
              <w:br/>
              <w:t>上下均留有进线孔</w:t>
            </w:r>
            <w:r w:rsidRPr="00ED55BB">
              <w:rPr>
                <w:rFonts w:ascii="宋体" w:eastAsia="宋体" w:hAnsi="宋体" w:cs="宋体" w:hint="eastAsia"/>
                <w:color w:val="000000"/>
                <w:kern w:val="0"/>
                <w:sz w:val="16"/>
                <w:szCs w:val="16"/>
              </w:rPr>
              <w:br/>
              <w:t>增强型固定托盘，底部附有加强筋，承载达100Kg  高度：42U</w:t>
            </w:r>
            <w:r w:rsidRPr="00ED55BB">
              <w:rPr>
                <w:rFonts w:ascii="宋体" w:eastAsia="宋体" w:hAnsi="宋体" w:cs="宋体" w:hint="eastAsia"/>
                <w:color w:val="000000"/>
                <w:kern w:val="0"/>
                <w:sz w:val="16"/>
                <w:szCs w:val="16"/>
              </w:rPr>
              <w:br/>
              <w:t>规格：600*1200*2000mm（宽*深*高）</w:t>
            </w:r>
            <w:r w:rsidRPr="00ED55BB">
              <w:rPr>
                <w:rFonts w:ascii="宋体" w:eastAsia="宋体" w:hAnsi="宋体" w:cs="宋体" w:hint="eastAsia"/>
                <w:color w:val="000000"/>
                <w:kern w:val="0"/>
                <w:sz w:val="16"/>
                <w:szCs w:val="16"/>
              </w:rPr>
              <w:br/>
              <w:t xml:space="preserve">颜色：黑色 </w:t>
            </w:r>
            <w:r w:rsidRPr="00ED55BB">
              <w:rPr>
                <w:rFonts w:ascii="宋体" w:eastAsia="宋体" w:hAnsi="宋体" w:cs="宋体" w:hint="eastAsia"/>
                <w:color w:val="000000"/>
                <w:kern w:val="0"/>
                <w:sz w:val="16"/>
                <w:szCs w:val="16"/>
              </w:rPr>
              <w:br/>
              <w:t>门板：金属网门</w:t>
            </w:r>
          </w:p>
        </w:tc>
        <w:tc>
          <w:tcPr>
            <w:tcW w:w="94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台</w:t>
            </w:r>
          </w:p>
        </w:tc>
        <w:tc>
          <w:tcPr>
            <w:tcW w:w="99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8.00 </w:t>
            </w:r>
          </w:p>
        </w:tc>
        <w:tc>
          <w:tcPr>
            <w:tcW w:w="125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4500.00 </w:t>
            </w:r>
          </w:p>
        </w:tc>
        <w:tc>
          <w:tcPr>
            <w:tcW w:w="111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36000.00 </w:t>
            </w:r>
          </w:p>
        </w:tc>
        <w:tc>
          <w:tcPr>
            <w:tcW w:w="52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　</w:t>
            </w:r>
          </w:p>
        </w:tc>
      </w:tr>
      <w:tr w:rsidR="00EE734E" w:rsidRPr="00ED55BB" w:rsidTr="00223712">
        <w:trPr>
          <w:trHeight w:val="33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2</w:t>
            </w:r>
          </w:p>
        </w:tc>
        <w:tc>
          <w:tcPr>
            <w:tcW w:w="2886"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机架式UPS</w:t>
            </w:r>
          </w:p>
        </w:tc>
        <w:tc>
          <w:tcPr>
            <w:tcW w:w="4802"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left"/>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40KVA/长机</w:t>
            </w:r>
            <w:r w:rsidRPr="00ED55BB">
              <w:rPr>
                <w:rFonts w:ascii="宋体" w:eastAsia="宋体" w:hAnsi="宋体" w:cs="宋体" w:hint="eastAsia"/>
                <w:color w:val="000000"/>
                <w:kern w:val="0"/>
                <w:sz w:val="16"/>
                <w:szCs w:val="16"/>
              </w:rPr>
              <w:br/>
              <w:t>超高的输入输出功率因数，电压制式：三进三出，高频机架式UPS，上架安装高度≤4U， 最大可提供整机容量20%的充电能力，电池电压：±240VDC(±192V~±264VDC, 即32~44节12V电池可设置，默认40节）， 峰值比3:1 ，丰富的通讯方式：RS485/RS232/干接点/SNMP卡（选配）/EPO，配置5寸彩色LCD触摸显示屏，信息量丰富。</w:t>
            </w:r>
            <w:r w:rsidRPr="00ED55BB">
              <w:rPr>
                <w:rFonts w:ascii="宋体" w:eastAsia="宋体" w:hAnsi="宋体" w:cs="宋体" w:hint="eastAsia"/>
                <w:color w:val="000000"/>
                <w:kern w:val="0"/>
                <w:sz w:val="16"/>
                <w:szCs w:val="16"/>
              </w:rPr>
              <w:br/>
              <w:t>（1）UPS主机容量需为40kVA，三进三出，输入电压范围 304～478Vac(线电压)满载，304V～228Vac (线电压)负载从100%到75%之间线性降额，输入频率适应范围40～70Hz。</w:t>
            </w:r>
            <w:r w:rsidRPr="00ED55BB">
              <w:rPr>
                <w:rFonts w:ascii="宋体" w:eastAsia="宋体" w:hAnsi="宋体" w:cs="宋体" w:hint="eastAsia"/>
                <w:color w:val="000000"/>
                <w:kern w:val="0"/>
                <w:sz w:val="16"/>
                <w:szCs w:val="16"/>
              </w:rPr>
              <w:br/>
              <w:t>（2）UPS整机效率可达96%（50%负载）。</w:t>
            </w:r>
            <w:r w:rsidRPr="00ED55BB">
              <w:rPr>
                <w:rFonts w:ascii="宋体" w:eastAsia="宋体" w:hAnsi="宋体" w:cs="宋体" w:hint="eastAsia"/>
                <w:color w:val="000000"/>
                <w:kern w:val="0"/>
                <w:sz w:val="16"/>
                <w:szCs w:val="16"/>
              </w:rPr>
              <w:br/>
              <w:t>（3）UPS输出功率因数必须为1（1kVA=1kW），以便与负载完美匹配。</w:t>
            </w:r>
            <w:r w:rsidRPr="00ED55BB">
              <w:rPr>
                <w:rFonts w:ascii="宋体" w:eastAsia="宋体" w:hAnsi="宋体" w:cs="宋体" w:hint="eastAsia"/>
                <w:color w:val="000000"/>
                <w:kern w:val="0"/>
                <w:sz w:val="16"/>
                <w:szCs w:val="16"/>
              </w:rPr>
              <w:br/>
              <w:t>（4）充电可调，最大充电功率为系统有功功率的20%。</w:t>
            </w:r>
            <w:r w:rsidRPr="00ED55BB">
              <w:rPr>
                <w:rFonts w:ascii="宋体" w:eastAsia="宋体" w:hAnsi="宋体" w:cs="宋体" w:hint="eastAsia"/>
                <w:color w:val="000000"/>
                <w:kern w:val="0"/>
                <w:sz w:val="16"/>
                <w:szCs w:val="16"/>
              </w:rPr>
              <w:br/>
              <w:t>（5）UPS应采用第六代IGBT技术，损耗更低，效率更高，为用户节省用电成本。</w:t>
            </w:r>
            <w:r w:rsidRPr="00ED55BB">
              <w:rPr>
                <w:rFonts w:ascii="宋体" w:eastAsia="宋体" w:hAnsi="宋体" w:cs="宋体" w:hint="eastAsia"/>
                <w:color w:val="000000"/>
                <w:kern w:val="0"/>
                <w:sz w:val="16"/>
                <w:szCs w:val="16"/>
              </w:rPr>
              <w:br/>
              <w:t>（6）为进一步提升系统可靠性，UPS的整流和逆变驱动板应采用防尘护套设计。</w:t>
            </w:r>
            <w:r w:rsidRPr="00ED55BB">
              <w:rPr>
                <w:rFonts w:ascii="宋体" w:eastAsia="宋体" w:hAnsi="宋体" w:cs="宋体" w:hint="eastAsia"/>
                <w:color w:val="000000"/>
                <w:kern w:val="0"/>
                <w:sz w:val="16"/>
                <w:szCs w:val="16"/>
              </w:rPr>
              <w:br/>
              <w:t>（7）所有电路板均需要采用三防工艺。</w:t>
            </w:r>
            <w:r w:rsidRPr="00ED55BB">
              <w:rPr>
                <w:rFonts w:ascii="宋体" w:eastAsia="宋体" w:hAnsi="宋体" w:cs="宋体" w:hint="eastAsia"/>
                <w:color w:val="000000"/>
                <w:kern w:val="0"/>
                <w:sz w:val="16"/>
                <w:szCs w:val="16"/>
              </w:rPr>
              <w:br/>
            </w:r>
            <w:r w:rsidRPr="00ED55BB">
              <w:rPr>
                <w:rFonts w:ascii="宋体" w:eastAsia="宋体" w:hAnsi="宋体" w:cs="宋体" w:hint="eastAsia"/>
                <w:color w:val="000000"/>
                <w:kern w:val="0"/>
                <w:sz w:val="16"/>
                <w:szCs w:val="16"/>
              </w:rPr>
              <w:lastRenderedPageBreak/>
              <w:t>（8）具备自主老化模式即可进行系统满载测试，省去租用负载箱等。</w:t>
            </w:r>
          </w:p>
        </w:tc>
        <w:tc>
          <w:tcPr>
            <w:tcW w:w="94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lastRenderedPageBreak/>
              <w:t>套</w:t>
            </w:r>
          </w:p>
        </w:tc>
        <w:tc>
          <w:tcPr>
            <w:tcW w:w="999"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1.00 </w:t>
            </w:r>
          </w:p>
        </w:tc>
        <w:tc>
          <w:tcPr>
            <w:tcW w:w="125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48650.00 </w:t>
            </w:r>
          </w:p>
        </w:tc>
        <w:tc>
          <w:tcPr>
            <w:tcW w:w="111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48650.00 </w:t>
            </w:r>
          </w:p>
        </w:tc>
        <w:tc>
          <w:tcPr>
            <w:tcW w:w="52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　</w:t>
            </w:r>
          </w:p>
        </w:tc>
      </w:tr>
      <w:tr w:rsidR="00EE734E" w:rsidRPr="00ED55BB" w:rsidTr="00223712">
        <w:trPr>
          <w:trHeight w:val="33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lastRenderedPageBreak/>
              <w:t>3</w:t>
            </w:r>
          </w:p>
        </w:tc>
        <w:tc>
          <w:tcPr>
            <w:tcW w:w="2886"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免维护铅酸蓄电池</w:t>
            </w:r>
          </w:p>
        </w:tc>
        <w:tc>
          <w:tcPr>
            <w:tcW w:w="4802"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left"/>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（1）蓄电池要求满足UPS后备运行30分钟， 蓄电池采用1组12V100AH、每组≥32节。</w:t>
            </w:r>
            <w:r w:rsidRPr="00ED55BB">
              <w:rPr>
                <w:rFonts w:ascii="宋体" w:eastAsia="宋体" w:hAnsi="宋体" w:cs="宋体" w:hint="eastAsia"/>
                <w:color w:val="000000"/>
                <w:kern w:val="0"/>
                <w:sz w:val="16"/>
                <w:szCs w:val="16"/>
              </w:rPr>
              <w:br/>
            </w:r>
            <w:r w:rsidRPr="00ED55BB">
              <w:rPr>
                <w:rFonts w:ascii="宋体" w:eastAsia="宋体" w:hAnsi="宋体" w:cs="宋体" w:hint="eastAsia"/>
                <w:kern w:val="0"/>
                <w:sz w:val="16"/>
                <w:szCs w:val="16"/>
              </w:rPr>
              <w:t>（2）蓄电池外观应无变形、无漏液、裂纹及污迹；标识应清晰；正负端子有明显标志，便于连接。</w:t>
            </w:r>
            <w:r w:rsidRPr="00ED55BB">
              <w:rPr>
                <w:rFonts w:ascii="宋体" w:eastAsia="宋体" w:hAnsi="宋体" w:cs="宋体" w:hint="eastAsia"/>
                <w:color w:val="000000"/>
                <w:kern w:val="0"/>
                <w:sz w:val="16"/>
                <w:szCs w:val="16"/>
              </w:rPr>
              <w:br/>
              <w:t>（3）蓄电池密封反应效率：密封反应效率＞97%。</w:t>
            </w:r>
            <w:r w:rsidRPr="00ED55BB">
              <w:rPr>
                <w:rFonts w:ascii="宋体" w:eastAsia="宋体" w:hAnsi="宋体" w:cs="宋体" w:hint="eastAsia"/>
                <w:color w:val="000000"/>
                <w:kern w:val="0"/>
                <w:sz w:val="16"/>
                <w:szCs w:val="16"/>
              </w:rPr>
              <w:br/>
              <w:t>（4）免维护的专业设计，采用高可靠的专业阀控密封式设计，确保电池不漏（渗）液、无酸雾、不腐蚀，并在充电时产生的气体基本被吸收还原成电解液，在使用时无需加水、补液和测量电解液比重。</w:t>
            </w:r>
          </w:p>
        </w:tc>
        <w:tc>
          <w:tcPr>
            <w:tcW w:w="94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只</w:t>
            </w:r>
          </w:p>
        </w:tc>
        <w:tc>
          <w:tcPr>
            <w:tcW w:w="999"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32.00 </w:t>
            </w:r>
          </w:p>
        </w:tc>
        <w:tc>
          <w:tcPr>
            <w:tcW w:w="125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1100.00 </w:t>
            </w:r>
          </w:p>
        </w:tc>
        <w:tc>
          <w:tcPr>
            <w:tcW w:w="111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35200.00 </w:t>
            </w:r>
          </w:p>
        </w:tc>
        <w:tc>
          <w:tcPr>
            <w:tcW w:w="52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　</w:t>
            </w:r>
          </w:p>
        </w:tc>
      </w:tr>
      <w:tr w:rsidR="00EE734E" w:rsidRPr="00ED55BB" w:rsidTr="00223712">
        <w:trPr>
          <w:trHeight w:val="33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4</w:t>
            </w:r>
          </w:p>
        </w:tc>
        <w:tc>
          <w:tcPr>
            <w:tcW w:w="2886"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机柜式电池柜</w:t>
            </w:r>
          </w:p>
        </w:tc>
        <w:tc>
          <w:tcPr>
            <w:tcW w:w="4802"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left"/>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尺寸：600*1100*2000</w:t>
            </w:r>
            <w:r w:rsidRPr="00ED55BB">
              <w:rPr>
                <w:rFonts w:ascii="宋体" w:eastAsia="宋体" w:hAnsi="宋体" w:cs="宋体" w:hint="eastAsia"/>
                <w:color w:val="000000"/>
                <w:kern w:val="0"/>
                <w:sz w:val="16"/>
                <w:szCs w:val="16"/>
              </w:rPr>
              <w:br/>
              <w:t>含前单后双网孔门，含2块侧门，方孔条位置靠近前后门，配置6块重载承板和6块前门带孔封堵盲板，不含电池开关模块</w:t>
            </w:r>
          </w:p>
        </w:tc>
        <w:tc>
          <w:tcPr>
            <w:tcW w:w="94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台</w:t>
            </w:r>
          </w:p>
        </w:tc>
        <w:tc>
          <w:tcPr>
            <w:tcW w:w="999"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1.00 </w:t>
            </w:r>
          </w:p>
        </w:tc>
        <w:tc>
          <w:tcPr>
            <w:tcW w:w="125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7250.00 </w:t>
            </w:r>
          </w:p>
        </w:tc>
        <w:tc>
          <w:tcPr>
            <w:tcW w:w="111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7250.00 </w:t>
            </w:r>
          </w:p>
        </w:tc>
        <w:tc>
          <w:tcPr>
            <w:tcW w:w="52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　</w:t>
            </w:r>
          </w:p>
        </w:tc>
      </w:tr>
      <w:tr w:rsidR="00EE734E" w:rsidRPr="00ED55BB" w:rsidTr="00223712">
        <w:trPr>
          <w:trHeight w:val="33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5</w:t>
            </w:r>
          </w:p>
        </w:tc>
        <w:tc>
          <w:tcPr>
            <w:tcW w:w="2886"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直流断路器</w:t>
            </w:r>
          </w:p>
        </w:tc>
        <w:tc>
          <w:tcPr>
            <w:tcW w:w="4802"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left"/>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100A 3P直流塑壳断路器</w:t>
            </w:r>
          </w:p>
        </w:tc>
        <w:tc>
          <w:tcPr>
            <w:tcW w:w="94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个</w:t>
            </w:r>
          </w:p>
        </w:tc>
        <w:tc>
          <w:tcPr>
            <w:tcW w:w="999"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1.00 </w:t>
            </w:r>
          </w:p>
        </w:tc>
        <w:tc>
          <w:tcPr>
            <w:tcW w:w="125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830.00 </w:t>
            </w:r>
          </w:p>
        </w:tc>
        <w:tc>
          <w:tcPr>
            <w:tcW w:w="111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830.00 </w:t>
            </w:r>
          </w:p>
        </w:tc>
        <w:tc>
          <w:tcPr>
            <w:tcW w:w="52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　</w:t>
            </w:r>
          </w:p>
        </w:tc>
      </w:tr>
      <w:tr w:rsidR="00EE734E" w:rsidRPr="00ED55BB" w:rsidTr="00223712">
        <w:trPr>
          <w:trHeight w:val="33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6</w:t>
            </w:r>
          </w:p>
        </w:tc>
        <w:tc>
          <w:tcPr>
            <w:tcW w:w="2886"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电池柜内部电池之间连接线</w:t>
            </w:r>
          </w:p>
        </w:tc>
        <w:tc>
          <w:tcPr>
            <w:tcW w:w="4802"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left"/>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电池柜内部电池之间连接线BVR35mm2，不含电池柜与UPS主机之间连接线缆。</w:t>
            </w:r>
          </w:p>
        </w:tc>
        <w:tc>
          <w:tcPr>
            <w:tcW w:w="94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套</w:t>
            </w:r>
          </w:p>
        </w:tc>
        <w:tc>
          <w:tcPr>
            <w:tcW w:w="999"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1.00 </w:t>
            </w:r>
          </w:p>
        </w:tc>
        <w:tc>
          <w:tcPr>
            <w:tcW w:w="125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2600.00 </w:t>
            </w:r>
          </w:p>
        </w:tc>
        <w:tc>
          <w:tcPr>
            <w:tcW w:w="111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2600.00 </w:t>
            </w:r>
          </w:p>
        </w:tc>
        <w:tc>
          <w:tcPr>
            <w:tcW w:w="52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　</w:t>
            </w:r>
          </w:p>
        </w:tc>
      </w:tr>
      <w:tr w:rsidR="00EE734E" w:rsidRPr="00ED55BB" w:rsidTr="00223712">
        <w:trPr>
          <w:trHeight w:val="744"/>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7</w:t>
            </w:r>
          </w:p>
        </w:tc>
        <w:tc>
          <w:tcPr>
            <w:tcW w:w="2886"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精密空调</w:t>
            </w:r>
          </w:p>
        </w:tc>
        <w:tc>
          <w:tcPr>
            <w:tcW w:w="4802"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left"/>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（1）精密空调总冷量≥12.8 kW，显冷量≥11.6kW，风量≥ 3200m³/h， 单冷型，工作电源制式应支持：380VAC±10%，50Hz±2Hz应采用R410A环保制冷剂。</w:t>
            </w:r>
            <w:r w:rsidRPr="00ED55BB">
              <w:rPr>
                <w:rFonts w:ascii="宋体" w:eastAsia="宋体" w:hAnsi="宋体" w:cs="宋体" w:hint="eastAsia"/>
                <w:color w:val="000000"/>
                <w:kern w:val="0"/>
                <w:sz w:val="16"/>
                <w:szCs w:val="16"/>
              </w:rPr>
              <w:br/>
              <w:t>（2）为提高系统可靠性，空调压缩机应采用柔性涡旋式压缩机。</w:t>
            </w:r>
            <w:r w:rsidRPr="00ED55BB">
              <w:rPr>
                <w:rFonts w:ascii="宋体" w:eastAsia="宋体" w:hAnsi="宋体" w:cs="宋体" w:hint="eastAsia"/>
                <w:color w:val="000000"/>
                <w:kern w:val="0"/>
                <w:sz w:val="16"/>
                <w:szCs w:val="16"/>
              </w:rPr>
              <w:br/>
              <w:t>（3）蒸发器应为“/”型设计，且采用内螺纹紫铜管亲水开窗铝箔结构，增强蒸发换热效率和亲水性，不接受微通道结构。</w:t>
            </w:r>
            <w:r w:rsidRPr="00ED55BB">
              <w:rPr>
                <w:rFonts w:ascii="宋体" w:eastAsia="宋体" w:hAnsi="宋体" w:cs="宋体" w:hint="eastAsia"/>
                <w:color w:val="000000"/>
                <w:kern w:val="0"/>
                <w:sz w:val="16"/>
                <w:szCs w:val="16"/>
              </w:rPr>
              <w:br/>
              <w:t>（4）为快速响应制冷需求变化，精准确保制冷剂流量，必须配置节能高效电子膨胀阀，不接受热力膨胀阀。</w:t>
            </w:r>
            <w:r w:rsidRPr="00ED55BB">
              <w:rPr>
                <w:rFonts w:ascii="宋体" w:eastAsia="宋体" w:hAnsi="宋体" w:cs="宋体" w:hint="eastAsia"/>
                <w:color w:val="000000"/>
                <w:kern w:val="0"/>
                <w:sz w:val="16"/>
                <w:szCs w:val="16"/>
              </w:rPr>
              <w:br/>
              <w:t>（5）为方便查询精密空调运行状态，空调必须具有存储不少于30天的制冷曲线数据。</w:t>
            </w:r>
            <w:r w:rsidRPr="00ED55BB">
              <w:rPr>
                <w:rFonts w:ascii="宋体" w:eastAsia="宋体" w:hAnsi="宋体" w:cs="宋体" w:hint="eastAsia"/>
                <w:color w:val="000000"/>
                <w:kern w:val="0"/>
                <w:sz w:val="16"/>
                <w:szCs w:val="16"/>
              </w:rPr>
              <w:br/>
              <w:t>（6）为防止触电风险，电控盒不允许直接裸露，应具备防护盖设计，以确保安全。</w:t>
            </w:r>
            <w:r w:rsidRPr="00ED55BB">
              <w:rPr>
                <w:rFonts w:ascii="宋体" w:eastAsia="宋体" w:hAnsi="宋体" w:cs="宋体" w:hint="eastAsia"/>
                <w:color w:val="000000"/>
                <w:kern w:val="0"/>
                <w:sz w:val="16"/>
                <w:szCs w:val="16"/>
              </w:rPr>
              <w:br/>
              <w:t>（7）为保证空调电源线的可靠连接，防止接触不良轻易脱落等危险，空调电控盒开关下方应采用线缆防脱落压线夹设计。</w:t>
            </w:r>
            <w:r w:rsidRPr="00ED55BB">
              <w:rPr>
                <w:rFonts w:ascii="宋体" w:eastAsia="宋体" w:hAnsi="宋体" w:cs="宋体" w:hint="eastAsia"/>
                <w:color w:val="000000"/>
                <w:kern w:val="0"/>
                <w:sz w:val="16"/>
                <w:szCs w:val="16"/>
              </w:rPr>
              <w:br/>
              <w:t>（8）为方便判定空调故障追溯查看历史信息，空调必须具有本地存储不少于1000条历史记录。</w:t>
            </w:r>
            <w:r w:rsidRPr="00ED55BB">
              <w:rPr>
                <w:rFonts w:ascii="宋体" w:eastAsia="宋体" w:hAnsi="宋体" w:cs="宋体" w:hint="eastAsia"/>
                <w:color w:val="000000"/>
                <w:kern w:val="0"/>
                <w:sz w:val="16"/>
                <w:szCs w:val="16"/>
              </w:rPr>
              <w:br/>
              <w:t>（9）为提高空调可靠性，防止电网波动导致空调故障，空调应能检测电源电压、频率、相序等参数，同时对超过其允许范围有报警提醒，以保障机房空调用电的安全可靠，该功能支持现场验证。</w:t>
            </w:r>
            <w:r w:rsidRPr="00ED55BB">
              <w:rPr>
                <w:rFonts w:ascii="宋体" w:eastAsia="宋体" w:hAnsi="宋体" w:cs="宋体" w:hint="eastAsia"/>
                <w:color w:val="000000"/>
                <w:kern w:val="0"/>
                <w:sz w:val="16"/>
                <w:szCs w:val="16"/>
              </w:rPr>
              <w:br/>
              <w:t>（10）机房精密空调应通过节能认证和CCC认证。需提空调相关的证书证明并加盖所投品牌厂商公章。</w:t>
            </w:r>
          </w:p>
        </w:tc>
        <w:tc>
          <w:tcPr>
            <w:tcW w:w="94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台</w:t>
            </w:r>
          </w:p>
        </w:tc>
        <w:tc>
          <w:tcPr>
            <w:tcW w:w="999"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1.00 </w:t>
            </w:r>
          </w:p>
        </w:tc>
        <w:tc>
          <w:tcPr>
            <w:tcW w:w="125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39500.00 </w:t>
            </w:r>
          </w:p>
        </w:tc>
        <w:tc>
          <w:tcPr>
            <w:tcW w:w="111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39500.00 </w:t>
            </w:r>
          </w:p>
        </w:tc>
        <w:tc>
          <w:tcPr>
            <w:tcW w:w="52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　</w:t>
            </w:r>
          </w:p>
        </w:tc>
      </w:tr>
      <w:tr w:rsidR="00EE734E" w:rsidRPr="00ED55BB" w:rsidTr="00223712">
        <w:trPr>
          <w:trHeight w:val="19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lastRenderedPageBreak/>
              <w:t>8</w:t>
            </w:r>
          </w:p>
        </w:tc>
        <w:tc>
          <w:tcPr>
            <w:tcW w:w="2886"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配电柜</w:t>
            </w:r>
          </w:p>
        </w:tc>
        <w:tc>
          <w:tcPr>
            <w:tcW w:w="4802"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left"/>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（1）为保持机房整体性、美观性，模块化机房需将UPS主机、配电（包括UPS输入开关、UPS输出开关、维修旁路、IT设备配电、空调配电、备用配电等）集成在模块内。</w:t>
            </w:r>
            <w:r w:rsidRPr="00ED55BB">
              <w:rPr>
                <w:rFonts w:ascii="宋体" w:eastAsia="宋体" w:hAnsi="宋体" w:cs="宋体" w:hint="eastAsia"/>
                <w:color w:val="000000"/>
                <w:kern w:val="0"/>
                <w:sz w:val="16"/>
                <w:szCs w:val="16"/>
              </w:rPr>
              <w:br/>
              <w:t>（2）配电柜柜体外观柜体尺寸宽*深*高：600*1200*2000mm。</w:t>
            </w:r>
            <w:r w:rsidRPr="00ED55BB">
              <w:rPr>
                <w:rFonts w:ascii="宋体" w:eastAsia="宋体" w:hAnsi="宋体" w:cs="宋体" w:hint="eastAsia"/>
                <w:color w:val="000000"/>
                <w:kern w:val="0"/>
                <w:sz w:val="16"/>
                <w:szCs w:val="16"/>
              </w:rPr>
              <w:br/>
              <w:t>（3）配电柜体采用优质覆铝锌板材，板材采用1.2mm-2.0mm优质冷扎钢柜体，且组装牢固，柜体的前、后门为网孔状通风散热，柜体必须为全封闭型，柜体正面柜门应安装钢质隔板，柜门上须装防尘垫，安装锁 ，表面喷黑色磨砂塑，防护等级IP20；柜门与柜体需有效接地连接。</w:t>
            </w:r>
            <w:r w:rsidRPr="00ED55BB">
              <w:rPr>
                <w:rFonts w:ascii="宋体" w:eastAsia="宋体" w:hAnsi="宋体" w:cs="宋体" w:hint="eastAsia"/>
                <w:color w:val="000000"/>
                <w:kern w:val="0"/>
                <w:sz w:val="16"/>
                <w:szCs w:val="16"/>
              </w:rPr>
              <w:br/>
              <w:t>（4）配电柜设置电源指示灯，可以直观快速的了解柜内带电情况，有效避免非专业人员的触电危险。</w:t>
            </w:r>
            <w:r w:rsidRPr="00ED55BB">
              <w:rPr>
                <w:rFonts w:ascii="宋体" w:eastAsia="宋体" w:hAnsi="宋体" w:cs="宋体" w:hint="eastAsia"/>
                <w:color w:val="000000"/>
                <w:kern w:val="0"/>
                <w:sz w:val="16"/>
                <w:szCs w:val="16"/>
              </w:rPr>
              <w:br/>
              <w:t>（5）浪涌保护装置：内置国产知名品牌浪涌保护器，浪涌保护器前端需配置保护断路器。</w:t>
            </w:r>
            <w:r w:rsidRPr="00ED55BB">
              <w:rPr>
                <w:rFonts w:ascii="宋体" w:eastAsia="宋体" w:hAnsi="宋体" w:cs="宋体" w:hint="eastAsia"/>
                <w:color w:val="000000"/>
                <w:kern w:val="0"/>
                <w:sz w:val="16"/>
                <w:szCs w:val="16"/>
              </w:rPr>
              <w:br/>
              <w:t>（6）配置两路市电输入不小于（MCCB）160A/3P，标配UPS输入、输出、维护旁路空开不小于（MCCB）2*80A/3P+80A/4P（带锁），IT负载配电不少于2*8*32A/1P开关，空调配置不小于2*63A/3P，备用3*32A/1P 。</w:t>
            </w:r>
          </w:p>
        </w:tc>
        <w:tc>
          <w:tcPr>
            <w:tcW w:w="94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套</w:t>
            </w:r>
          </w:p>
        </w:tc>
        <w:tc>
          <w:tcPr>
            <w:tcW w:w="999"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1.00 </w:t>
            </w:r>
          </w:p>
        </w:tc>
        <w:tc>
          <w:tcPr>
            <w:tcW w:w="125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24500.00 </w:t>
            </w:r>
          </w:p>
        </w:tc>
        <w:tc>
          <w:tcPr>
            <w:tcW w:w="111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24500.00 </w:t>
            </w:r>
          </w:p>
        </w:tc>
        <w:tc>
          <w:tcPr>
            <w:tcW w:w="52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　</w:t>
            </w:r>
          </w:p>
        </w:tc>
      </w:tr>
      <w:tr w:rsidR="00EE734E" w:rsidRPr="00ED55BB" w:rsidTr="00223712">
        <w:trPr>
          <w:trHeight w:val="33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9</w:t>
            </w:r>
          </w:p>
        </w:tc>
        <w:tc>
          <w:tcPr>
            <w:tcW w:w="2886"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配套光电缆</w:t>
            </w:r>
          </w:p>
        </w:tc>
        <w:tc>
          <w:tcPr>
            <w:tcW w:w="4802"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left"/>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光缆链路敷设成端测试及电力电缆等</w:t>
            </w:r>
          </w:p>
        </w:tc>
        <w:tc>
          <w:tcPr>
            <w:tcW w:w="94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项</w:t>
            </w:r>
          </w:p>
        </w:tc>
        <w:tc>
          <w:tcPr>
            <w:tcW w:w="999"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1.00 </w:t>
            </w:r>
          </w:p>
        </w:tc>
        <w:tc>
          <w:tcPr>
            <w:tcW w:w="125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21000.00 </w:t>
            </w:r>
          </w:p>
        </w:tc>
        <w:tc>
          <w:tcPr>
            <w:tcW w:w="111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21000.00 </w:t>
            </w:r>
          </w:p>
        </w:tc>
        <w:tc>
          <w:tcPr>
            <w:tcW w:w="52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　</w:t>
            </w:r>
          </w:p>
        </w:tc>
      </w:tr>
      <w:tr w:rsidR="00EE734E" w:rsidRPr="00ED55BB" w:rsidTr="00223712">
        <w:trPr>
          <w:trHeight w:val="33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10</w:t>
            </w:r>
          </w:p>
        </w:tc>
        <w:tc>
          <w:tcPr>
            <w:tcW w:w="2886"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系统集成费</w:t>
            </w:r>
          </w:p>
        </w:tc>
        <w:tc>
          <w:tcPr>
            <w:tcW w:w="4802"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left"/>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安装调试等</w:t>
            </w:r>
          </w:p>
        </w:tc>
        <w:tc>
          <w:tcPr>
            <w:tcW w:w="94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项</w:t>
            </w:r>
          </w:p>
        </w:tc>
        <w:tc>
          <w:tcPr>
            <w:tcW w:w="999"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1.00 </w:t>
            </w:r>
          </w:p>
        </w:tc>
        <w:tc>
          <w:tcPr>
            <w:tcW w:w="1251" w:type="dxa"/>
            <w:tcBorders>
              <w:top w:val="nil"/>
              <w:left w:val="nil"/>
              <w:bottom w:val="single" w:sz="4" w:space="0" w:color="auto"/>
              <w:right w:val="single" w:sz="4" w:space="0" w:color="auto"/>
            </w:tcBorders>
            <w:shd w:val="clear" w:color="auto" w:fill="auto"/>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15000.00 </w:t>
            </w:r>
          </w:p>
        </w:tc>
        <w:tc>
          <w:tcPr>
            <w:tcW w:w="111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15000.00 </w:t>
            </w:r>
          </w:p>
        </w:tc>
        <w:tc>
          <w:tcPr>
            <w:tcW w:w="52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　</w:t>
            </w:r>
          </w:p>
        </w:tc>
      </w:tr>
      <w:tr w:rsidR="00EE734E" w:rsidRPr="00ED55BB" w:rsidTr="00223712">
        <w:trPr>
          <w:trHeight w:val="33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 xml:space="preserve">　</w:t>
            </w:r>
          </w:p>
        </w:tc>
        <w:tc>
          <w:tcPr>
            <w:tcW w:w="2886"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合计</w:t>
            </w:r>
          </w:p>
        </w:tc>
        <w:tc>
          <w:tcPr>
            <w:tcW w:w="4802"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 xml:space="preserve">　</w:t>
            </w:r>
          </w:p>
        </w:tc>
        <w:tc>
          <w:tcPr>
            <w:tcW w:w="1119"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kern w:val="0"/>
                <w:sz w:val="16"/>
                <w:szCs w:val="16"/>
              </w:rPr>
            </w:pPr>
            <w:r w:rsidRPr="00ED55BB">
              <w:rPr>
                <w:rFonts w:ascii="宋体" w:eastAsia="宋体" w:hAnsi="宋体" w:cs="宋体" w:hint="eastAsia"/>
                <w:b/>
                <w:bCs/>
                <w:kern w:val="0"/>
                <w:sz w:val="16"/>
                <w:szCs w:val="16"/>
              </w:rPr>
              <w:t xml:space="preserve">230530.00 </w:t>
            </w:r>
          </w:p>
        </w:tc>
        <w:tc>
          <w:tcPr>
            <w:tcW w:w="52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color w:val="000000"/>
                <w:kern w:val="0"/>
                <w:sz w:val="16"/>
                <w:szCs w:val="16"/>
              </w:rPr>
            </w:pPr>
            <w:r w:rsidRPr="00ED55BB">
              <w:rPr>
                <w:rFonts w:ascii="宋体" w:eastAsia="宋体" w:hAnsi="宋体" w:cs="宋体" w:hint="eastAsia"/>
                <w:color w:val="000000"/>
                <w:kern w:val="0"/>
                <w:sz w:val="16"/>
                <w:szCs w:val="16"/>
              </w:rPr>
              <w:t xml:space="preserve">　</w:t>
            </w:r>
          </w:p>
        </w:tc>
      </w:tr>
    </w:tbl>
    <w:p w:rsidR="00EE734E" w:rsidRDefault="00EE734E" w:rsidP="00EE734E"/>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Pr>
        <w:rPr>
          <w:rFonts w:hint="eastAsia"/>
        </w:rPr>
      </w:pPr>
    </w:p>
    <w:p w:rsidR="00EE734E" w:rsidRDefault="00EE734E" w:rsidP="00EE734E"/>
    <w:p w:rsidR="00EE734E" w:rsidRDefault="00EE734E" w:rsidP="00EE734E"/>
    <w:tbl>
      <w:tblPr>
        <w:tblW w:w="13041" w:type="dxa"/>
        <w:tblLook w:val="04A0"/>
      </w:tblPr>
      <w:tblGrid>
        <w:gridCol w:w="1040"/>
        <w:gridCol w:w="1611"/>
        <w:gridCol w:w="4391"/>
        <w:gridCol w:w="1020"/>
        <w:gridCol w:w="832"/>
        <w:gridCol w:w="1312"/>
        <w:gridCol w:w="2268"/>
        <w:gridCol w:w="567"/>
      </w:tblGrid>
      <w:tr w:rsidR="00EE734E" w:rsidRPr="00ED55BB" w:rsidTr="00223712">
        <w:trPr>
          <w:trHeight w:val="444"/>
        </w:trPr>
        <w:tc>
          <w:tcPr>
            <w:tcW w:w="13041" w:type="dxa"/>
            <w:gridSpan w:val="8"/>
            <w:tcBorders>
              <w:top w:val="nil"/>
              <w:left w:val="nil"/>
              <w:bottom w:val="single" w:sz="4" w:space="0" w:color="auto"/>
              <w:right w:val="nil"/>
            </w:tcBorders>
            <w:shd w:val="clear" w:color="auto" w:fill="auto"/>
            <w:noWrap/>
            <w:vAlign w:val="center"/>
            <w:hideMark/>
          </w:tcPr>
          <w:p w:rsidR="00865D7E" w:rsidRDefault="00865D7E" w:rsidP="00D71BDC">
            <w:pPr>
              <w:widowControl/>
              <w:rPr>
                <w:rFonts w:ascii="方正小标宋简体" w:eastAsia="方正小标宋简体" w:hAnsi="宋体" w:cs="宋体" w:hint="eastAsia"/>
                <w:bCs/>
                <w:kern w:val="0"/>
                <w:sz w:val="44"/>
                <w:szCs w:val="44"/>
              </w:rPr>
            </w:pPr>
          </w:p>
          <w:p w:rsidR="00D71BDC" w:rsidRPr="00D71BDC" w:rsidRDefault="00EE734E" w:rsidP="002173EC">
            <w:pPr>
              <w:pStyle w:val="a5"/>
              <w:widowControl/>
              <w:numPr>
                <w:ilvl w:val="0"/>
                <w:numId w:val="5"/>
              </w:numPr>
              <w:ind w:firstLineChars="0"/>
              <w:jc w:val="center"/>
              <w:rPr>
                <w:rFonts w:ascii="方正小标宋简体" w:eastAsia="方正小标宋简体" w:hAnsi="宋体" w:cs="宋体" w:hint="eastAsia"/>
                <w:bCs/>
                <w:kern w:val="0"/>
                <w:sz w:val="36"/>
                <w:szCs w:val="36"/>
              </w:rPr>
            </w:pPr>
            <w:r w:rsidRPr="00D71BDC">
              <w:rPr>
                <w:rFonts w:ascii="方正小标宋简体" w:eastAsia="方正小标宋简体" w:hAnsi="宋体" w:cs="宋体" w:hint="eastAsia"/>
                <w:bCs/>
                <w:kern w:val="0"/>
                <w:sz w:val="36"/>
                <w:szCs w:val="36"/>
              </w:rPr>
              <w:lastRenderedPageBreak/>
              <w:t>服务器系统</w:t>
            </w:r>
          </w:p>
        </w:tc>
      </w:tr>
      <w:tr w:rsidR="00EE734E" w:rsidRPr="00ED55BB" w:rsidTr="00223712">
        <w:trPr>
          <w:trHeight w:val="33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lastRenderedPageBreak/>
              <w:t>序号</w:t>
            </w:r>
          </w:p>
        </w:tc>
        <w:tc>
          <w:tcPr>
            <w:tcW w:w="161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名称</w:t>
            </w:r>
          </w:p>
        </w:tc>
        <w:tc>
          <w:tcPr>
            <w:tcW w:w="4391"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规格型号</w:t>
            </w:r>
          </w:p>
        </w:tc>
        <w:tc>
          <w:tcPr>
            <w:tcW w:w="1020"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单位</w:t>
            </w:r>
          </w:p>
        </w:tc>
        <w:tc>
          <w:tcPr>
            <w:tcW w:w="832"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数量</w:t>
            </w:r>
          </w:p>
        </w:tc>
        <w:tc>
          <w:tcPr>
            <w:tcW w:w="1312"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单价</w:t>
            </w:r>
          </w:p>
        </w:tc>
        <w:tc>
          <w:tcPr>
            <w:tcW w:w="2268"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合计</w:t>
            </w:r>
          </w:p>
        </w:tc>
        <w:tc>
          <w:tcPr>
            <w:tcW w:w="567" w:type="dxa"/>
            <w:tcBorders>
              <w:top w:val="nil"/>
              <w:left w:val="nil"/>
              <w:bottom w:val="single" w:sz="4" w:space="0" w:color="auto"/>
              <w:right w:val="single" w:sz="4" w:space="0" w:color="auto"/>
            </w:tcBorders>
            <w:shd w:val="clear" w:color="auto" w:fill="auto"/>
            <w:noWrap/>
            <w:vAlign w:val="center"/>
            <w:hideMark/>
          </w:tcPr>
          <w:p w:rsidR="00EE734E" w:rsidRPr="00ED55BB" w:rsidRDefault="00EE734E" w:rsidP="00223712">
            <w:pPr>
              <w:widowControl/>
              <w:jc w:val="center"/>
              <w:rPr>
                <w:rFonts w:ascii="宋体" w:eastAsia="宋体" w:hAnsi="宋体" w:cs="宋体"/>
                <w:b/>
                <w:bCs/>
                <w:color w:val="000000"/>
                <w:kern w:val="0"/>
                <w:sz w:val="16"/>
                <w:szCs w:val="16"/>
              </w:rPr>
            </w:pPr>
            <w:r w:rsidRPr="00ED55BB">
              <w:rPr>
                <w:rFonts w:ascii="宋体" w:eastAsia="宋体" w:hAnsi="宋体" w:cs="宋体" w:hint="eastAsia"/>
                <w:b/>
                <w:bCs/>
                <w:color w:val="000000"/>
                <w:kern w:val="0"/>
                <w:sz w:val="16"/>
                <w:szCs w:val="16"/>
              </w:rPr>
              <w:t>备注</w:t>
            </w:r>
          </w:p>
        </w:tc>
      </w:tr>
      <w:tr w:rsidR="00EE734E" w:rsidRPr="00ED55BB" w:rsidTr="00223712">
        <w:trPr>
          <w:trHeight w:val="3015"/>
        </w:trPr>
        <w:tc>
          <w:tcPr>
            <w:tcW w:w="1040" w:type="dxa"/>
            <w:tcBorders>
              <w:top w:val="nil"/>
              <w:left w:val="single" w:sz="4" w:space="0" w:color="auto"/>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1</w:t>
            </w:r>
          </w:p>
        </w:tc>
        <w:tc>
          <w:tcPr>
            <w:tcW w:w="1611"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超强JF520-V4服务器</w:t>
            </w:r>
          </w:p>
        </w:tc>
        <w:tc>
          <w:tcPr>
            <w:tcW w:w="4391"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left"/>
              <w:rPr>
                <w:rFonts w:ascii="宋体" w:eastAsia="宋体" w:hAnsi="宋体" w:cs="宋体"/>
                <w:kern w:val="0"/>
                <w:sz w:val="16"/>
                <w:szCs w:val="16"/>
              </w:rPr>
            </w:pPr>
            <w:r w:rsidRPr="00ED55BB">
              <w:rPr>
                <w:rFonts w:ascii="宋体" w:eastAsia="宋体" w:hAnsi="宋体" w:cs="宋体" w:hint="eastAsia"/>
                <w:kern w:val="0"/>
                <w:sz w:val="16"/>
                <w:szCs w:val="16"/>
              </w:rPr>
              <w:t>符合《关键软硬件产品名录（2021年版）》</w:t>
            </w:r>
            <w:r w:rsidRPr="00ED55BB">
              <w:rPr>
                <w:rFonts w:ascii="宋体" w:eastAsia="宋体" w:hAnsi="宋体" w:cs="宋体" w:hint="eastAsia"/>
                <w:kern w:val="0"/>
                <w:sz w:val="16"/>
                <w:szCs w:val="16"/>
              </w:rPr>
              <w:br/>
              <w:t>CPU：FT-2000+/64，主频2.2GHz*1</w:t>
            </w:r>
            <w:r w:rsidRPr="00ED55BB">
              <w:rPr>
                <w:rFonts w:ascii="宋体" w:eastAsia="宋体" w:hAnsi="宋体" w:cs="宋体" w:hint="eastAsia"/>
                <w:kern w:val="0"/>
                <w:sz w:val="16"/>
                <w:szCs w:val="16"/>
              </w:rPr>
              <w:br/>
              <w:t>内存：256GB DDR4内存</w:t>
            </w:r>
            <w:r w:rsidRPr="00ED55BB">
              <w:rPr>
                <w:rFonts w:ascii="宋体" w:eastAsia="宋体" w:hAnsi="宋体" w:cs="宋体" w:hint="eastAsia"/>
                <w:kern w:val="0"/>
                <w:sz w:val="16"/>
                <w:szCs w:val="16"/>
              </w:rPr>
              <w:br/>
              <w:t>SSD系统盘：512GB SATA 固态硬盘*1（国产自主可控硬盘）</w:t>
            </w:r>
            <w:r w:rsidRPr="00ED55BB">
              <w:rPr>
                <w:rFonts w:ascii="宋体" w:eastAsia="宋体" w:hAnsi="宋体" w:cs="宋体" w:hint="eastAsia"/>
                <w:kern w:val="0"/>
                <w:sz w:val="16"/>
                <w:szCs w:val="16"/>
              </w:rPr>
              <w:br/>
              <w:t>HDD数据盘：4TB SATA - 3.5" 7.2K企业级*4</w:t>
            </w:r>
            <w:r w:rsidRPr="00ED55BB">
              <w:rPr>
                <w:rFonts w:ascii="宋体" w:eastAsia="宋体" w:hAnsi="宋体" w:cs="宋体" w:hint="eastAsia"/>
                <w:kern w:val="0"/>
                <w:sz w:val="16"/>
                <w:szCs w:val="16"/>
              </w:rPr>
              <w:br/>
              <w:t xml:space="preserve">RAID卡：2G缓存  RAID卡，支持 RAID0、1、10、5、50、6、60等  </w:t>
            </w:r>
            <w:r w:rsidRPr="00ED55BB">
              <w:rPr>
                <w:rFonts w:ascii="宋体" w:eastAsia="宋体" w:hAnsi="宋体" w:cs="宋体" w:hint="eastAsia"/>
                <w:kern w:val="0"/>
                <w:sz w:val="16"/>
                <w:szCs w:val="16"/>
              </w:rPr>
              <w:br/>
              <w:t xml:space="preserve">网络：板载千兆电口*4，管理网口*1，万兆网卡含模块*4。可选同品牌防雷模块（提供检测报告）。 </w:t>
            </w:r>
            <w:r w:rsidRPr="00ED55BB">
              <w:rPr>
                <w:rFonts w:ascii="宋体" w:eastAsia="宋体" w:hAnsi="宋体" w:cs="宋体" w:hint="eastAsia"/>
                <w:kern w:val="0"/>
                <w:sz w:val="16"/>
                <w:szCs w:val="16"/>
              </w:rPr>
              <w:br/>
              <w:t xml:space="preserve">电源：800W  1+1冗余电源                                                                             </w:t>
            </w:r>
            <w:r w:rsidRPr="00ED55BB">
              <w:rPr>
                <w:rFonts w:ascii="宋体" w:eastAsia="宋体" w:hAnsi="宋体" w:cs="宋体" w:hint="eastAsia"/>
                <w:kern w:val="0"/>
                <w:sz w:val="16"/>
                <w:szCs w:val="16"/>
              </w:rPr>
              <w:br/>
              <w:t>操作系统：支持国产操作系统。</w:t>
            </w:r>
            <w:r w:rsidRPr="00ED55BB">
              <w:rPr>
                <w:rFonts w:ascii="宋体" w:eastAsia="宋体" w:hAnsi="宋体" w:cs="宋体" w:hint="eastAsia"/>
                <w:kern w:val="0"/>
                <w:sz w:val="16"/>
                <w:szCs w:val="16"/>
              </w:rPr>
              <w:br/>
              <w:t>售后服务：</w:t>
            </w:r>
            <w:r>
              <w:rPr>
                <w:rFonts w:ascii="宋体" w:eastAsia="宋体" w:hAnsi="宋体" w:cs="宋体" w:hint="eastAsia"/>
                <w:kern w:val="0"/>
                <w:sz w:val="16"/>
                <w:szCs w:val="16"/>
              </w:rPr>
              <w:t>1</w:t>
            </w:r>
            <w:r w:rsidRPr="00ED55BB">
              <w:rPr>
                <w:rFonts w:ascii="宋体" w:eastAsia="宋体" w:hAnsi="宋体" w:cs="宋体" w:hint="eastAsia"/>
                <w:kern w:val="0"/>
                <w:sz w:val="16"/>
                <w:szCs w:val="16"/>
              </w:rPr>
              <w:t xml:space="preserve">年整机全保，硬盘免回收。 </w:t>
            </w:r>
            <w:r w:rsidRPr="00ED55BB">
              <w:rPr>
                <w:rFonts w:ascii="宋体" w:eastAsia="宋体" w:hAnsi="宋体" w:cs="宋体" w:hint="eastAsia"/>
                <w:kern w:val="0"/>
                <w:sz w:val="16"/>
                <w:szCs w:val="16"/>
              </w:rPr>
              <w:br/>
              <w:t>显示系统服务器同品牌21.5"显示器，VGA+HDMI接口。</w:t>
            </w:r>
            <w:r w:rsidRPr="00ED55BB">
              <w:rPr>
                <w:rFonts w:ascii="宋体" w:eastAsia="宋体" w:hAnsi="宋体" w:cs="宋体" w:hint="eastAsia"/>
                <w:kern w:val="0"/>
                <w:sz w:val="16"/>
                <w:szCs w:val="16"/>
              </w:rPr>
              <w:br/>
              <w:t>USB键鼠1套。</w:t>
            </w:r>
          </w:p>
        </w:tc>
        <w:tc>
          <w:tcPr>
            <w:tcW w:w="1020" w:type="dxa"/>
            <w:tcBorders>
              <w:top w:val="nil"/>
              <w:left w:val="nil"/>
              <w:bottom w:val="single" w:sz="4" w:space="0" w:color="auto"/>
              <w:right w:val="single" w:sz="4" w:space="0" w:color="auto"/>
            </w:tcBorders>
            <w:shd w:val="clear" w:color="000000" w:fill="FFFFFF"/>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台</w:t>
            </w:r>
          </w:p>
        </w:tc>
        <w:tc>
          <w:tcPr>
            <w:tcW w:w="832"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2.00 </w:t>
            </w:r>
          </w:p>
        </w:tc>
        <w:tc>
          <w:tcPr>
            <w:tcW w:w="1312"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88560.00 </w:t>
            </w:r>
          </w:p>
        </w:tc>
        <w:tc>
          <w:tcPr>
            <w:tcW w:w="2268"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177120.00 </w:t>
            </w:r>
          </w:p>
        </w:tc>
        <w:tc>
          <w:tcPr>
            <w:tcW w:w="567"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left"/>
              <w:rPr>
                <w:rFonts w:ascii="宋体" w:eastAsia="宋体" w:hAnsi="宋体" w:cs="宋体"/>
                <w:kern w:val="0"/>
                <w:sz w:val="16"/>
                <w:szCs w:val="16"/>
              </w:rPr>
            </w:pPr>
            <w:r w:rsidRPr="00ED55BB">
              <w:rPr>
                <w:rFonts w:ascii="宋体" w:eastAsia="宋体" w:hAnsi="宋体" w:cs="宋体" w:hint="eastAsia"/>
                <w:kern w:val="0"/>
                <w:sz w:val="16"/>
                <w:szCs w:val="16"/>
              </w:rPr>
              <w:t xml:space="preserve">　</w:t>
            </w:r>
          </w:p>
        </w:tc>
      </w:tr>
      <w:tr w:rsidR="00EE734E" w:rsidRPr="00ED55BB" w:rsidTr="00223712">
        <w:trPr>
          <w:trHeight w:val="1104"/>
        </w:trPr>
        <w:tc>
          <w:tcPr>
            <w:tcW w:w="1040" w:type="dxa"/>
            <w:tcBorders>
              <w:top w:val="nil"/>
              <w:left w:val="single" w:sz="4" w:space="0" w:color="auto"/>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2</w:t>
            </w:r>
          </w:p>
        </w:tc>
        <w:tc>
          <w:tcPr>
            <w:tcW w:w="1611"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网络交换机</w:t>
            </w:r>
          </w:p>
        </w:tc>
        <w:tc>
          <w:tcPr>
            <w:tcW w:w="4391"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left"/>
              <w:rPr>
                <w:rFonts w:ascii="宋体" w:eastAsia="宋体" w:hAnsi="宋体" w:cs="宋体"/>
                <w:kern w:val="0"/>
                <w:sz w:val="16"/>
                <w:szCs w:val="16"/>
              </w:rPr>
            </w:pPr>
            <w:r w:rsidRPr="00ED55BB">
              <w:rPr>
                <w:rFonts w:ascii="宋体" w:eastAsia="宋体" w:hAnsi="宋体" w:cs="宋体" w:hint="eastAsia"/>
                <w:kern w:val="0"/>
                <w:sz w:val="16"/>
                <w:szCs w:val="16"/>
              </w:rPr>
              <w:t>24个10/100/1000BASE-T以太网端口,</w:t>
            </w:r>
            <w:r w:rsidRPr="00ED55BB">
              <w:rPr>
                <w:rFonts w:ascii="宋体" w:eastAsia="宋体" w:hAnsi="宋体" w:cs="宋体" w:hint="eastAsia"/>
                <w:kern w:val="0"/>
                <w:sz w:val="16"/>
                <w:szCs w:val="16"/>
              </w:rPr>
              <w:br/>
              <w:t>4个万兆SFP,交流供电，</w:t>
            </w:r>
            <w:r w:rsidRPr="00ED55BB">
              <w:rPr>
                <w:rFonts w:ascii="宋体" w:eastAsia="宋体" w:hAnsi="宋体" w:cs="宋体" w:hint="eastAsia"/>
                <w:kern w:val="0"/>
                <w:sz w:val="16"/>
                <w:szCs w:val="16"/>
              </w:rPr>
              <w:br/>
              <w:t>交换容量336Gbps/3.36Tbps，</w:t>
            </w:r>
            <w:r w:rsidRPr="00ED55BB">
              <w:rPr>
                <w:rFonts w:ascii="宋体" w:eastAsia="宋体" w:hAnsi="宋体" w:cs="宋体" w:hint="eastAsia"/>
                <w:kern w:val="0"/>
                <w:sz w:val="16"/>
                <w:szCs w:val="16"/>
              </w:rPr>
              <w:br/>
              <w:t>包转发率27/102Mpps</w:t>
            </w:r>
          </w:p>
        </w:tc>
        <w:tc>
          <w:tcPr>
            <w:tcW w:w="1020" w:type="dxa"/>
            <w:tcBorders>
              <w:top w:val="nil"/>
              <w:left w:val="nil"/>
              <w:bottom w:val="single" w:sz="4" w:space="0" w:color="auto"/>
              <w:right w:val="single" w:sz="4" w:space="0" w:color="auto"/>
            </w:tcBorders>
            <w:shd w:val="clear" w:color="000000" w:fill="FFFFFF"/>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台</w:t>
            </w:r>
          </w:p>
        </w:tc>
        <w:tc>
          <w:tcPr>
            <w:tcW w:w="832"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1.00 </w:t>
            </w:r>
          </w:p>
        </w:tc>
        <w:tc>
          <w:tcPr>
            <w:tcW w:w="1312"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6000.00 </w:t>
            </w:r>
          </w:p>
        </w:tc>
        <w:tc>
          <w:tcPr>
            <w:tcW w:w="2268"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6000.00 </w:t>
            </w:r>
          </w:p>
        </w:tc>
        <w:tc>
          <w:tcPr>
            <w:tcW w:w="567"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left"/>
              <w:rPr>
                <w:rFonts w:ascii="宋体" w:eastAsia="宋体" w:hAnsi="宋体" w:cs="宋体"/>
                <w:kern w:val="0"/>
                <w:sz w:val="16"/>
                <w:szCs w:val="16"/>
              </w:rPr>
            </w:pPr>
            <w:r w:rsidRPr="00ED55BB">
              <w:rPr>
                <w:rFonts w:ascii="宋体" w:eastAsia="宋体" w:hAnsi="宋体" w:cs="宋体" w:hint="eastAsia"/>
                <w:kern w:val="0"/>
                <w:sz w:val="16"/>
                <w:szCs w:val="16"/>
              </w:rPr>
              <w:t xml:space="preserve">　</w:t>
            </w:r>
          </w:p>
        </w:tc>
      </w:tr>
      <w:tr w:rsidR="00EE734E" w:rsidRPr="00ED55BB" w:rsidTr="00223712">
        <w:trPr>
          <w:trHeight w:val="879"/>
        </w:trPr>
        <w:tc>
          <w:tcPr>
            <w:tcW w:w="1040" w:type="dxa"/>
            <w:tcBorders>
              <w:top w:val="nil"/>
              <w:left w:val="single" w:sz="4" w:space="0" w:color="auto"/>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3</w:t>
            </w:r>
          </w:p>
        </w:tc>
        <w:tc>
          <w:tcPr>
            <w:tcW w:w="1611"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光模块</w:t>
            </w:r>
          </w:p>
        </w:tc>
        <w:tc>
          <w:tcPr>
            <w:tcW w:w="4391"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left"/>
              <w:rPr>
                <w:rFonts w:ascii="宋体" w:eastAsia="宋体" w:hAnsi="宋体" w:cs="宋体"/>
                <w:kern w:val="0"/>
                <w:sz w:val="16"/>
                <w:szCs w:val="16"/>
              </w:rPr>
            </w:pPr>
            <w:r w:rsidRPr="00ED55BB">
              <w:rPr>
                <w:rFonts w:ascii="宋体" w:eastAsia="宋体" w:hAnsi="宋体" w:cs="宋体" w:hint="eastAsia"/>
                <w:kern w:val="0"/>
                <w:sz w:val="16"/>
                <w:szCs w:val="16"/>
              </w:rPr>
              <w:t>万兆多模光模块-SFP+-10G-多模模块(850nm,0.3km,LC)</w:t>
            </w:r>
          </w:p>
        </w:tc>
        <w:tc>
          <w:tcPr>
            <w:tcW w:w="1020" w:type="dxa"/>
            <w:tcBorders>
              <w:top w:val="nil"/>
              <w:left w:val="nil"/>
              <w:bottom w:val="single" w:sz="4" w:space="0" w:color="auto"/>
              <w:right w:val="single" w:sz="4" w:space="0" w:color="auto"/>
            </w:tcBorders>
            <w:shd w:val="clear" w:color="000000" w:fill="FFFFFF"/>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个</w:t>
            </w:r>
          </w:p>
        </w:tc>
        <w:tc>
          <w:tcPr>
            <w:tcW w:w="832"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4.00 </w:t>
            </w:r>
          </w:p>
        </w:tc>
        <w:tc>
          <w:tcPr>
            <w:tcW w:w="1312"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800.00 </w:t>
            </w:r>
          </w:p>
        </w:tc>
        <w:tc>
          <w:tcPr>
            <w:tcW w:w="2268"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3200.00 </w:t>
            </w:r>
          </w:p>
        </w:tc>
        <w:tc>
          <w:tcPr>
            <w:tcW w:w="567"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left"/>
              <w:rPr>
                <w:rFonts w:ascii="宋体" w:eastAsia="宋体" w:hAnsi="宋体" w:cs="宋体"/>
                <w:kern w:val="0"/>
                <w:sz w:val="16"/>
                <w:szCs w:val="16"/>
              </w:rPr>
            </w:pPr>
            <w:r w:rsidRPr="00ED55BB">
              <w:rPr>
                <w:rFonts w:ascii="宋体" w:eastAsia="宋体" w:hAnsi="宋体" w:cs="宋体" w:hint="eastAsia"/>
                <w:kern w:val="0"/>
                <w:sz w:val="16"/>
                <w:szCs w:val="16"/>
              </w:rPr>
              <w:t xml:space="preserve">　</w:t>
            </w:r>
          </w:p>
        </w:tc>
      </w:tr>
      <w:tr w:rsidR="00EE734E" w:rsidRPr="00ED55BB" w:rsidTr="00223712">
        <w:trPr>
          <w:trHeight w:val="819"/>
        </w:trPr>
        <w:tc>
          <w:tcPr>
            <w:tcW w:w="1040" w:type="dxa"/>
            <w:tcBorders>
              <w:top w:val="nil"/>
              <w:left w:val="single" w:sz="4" w:space="0" w:color="auto"/>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4</w:t>
            </w:r>
          </w:p>
        </w:tc>
        <w:tc>
          <w:tcPr>
            <w:tcW w:w="1611"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系统集成费</w:t>
            </w:r>
          </w:p>
        </w:tc>
        <w:tc>
          <w:tcPr>
            <w:tcW w:w="4391"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left"/>
              <w:rPr>
                <w:rFonts w:ascii="宋体" w:eastAsia="宋体" w:hAnsi="宋体" w:cs="宋体"/>
                <w:kern w:val="0"/>
                <w:sz w:val="16"/>
                <w:szCs w:val="16"/>
              </w:rPr>
            </w:pPr>
            <w:r w:rsidRPr="00ED55BB">
              <w:rPr>
                <w:rFonts w:ascii="宋体" w:eastAsia="宋体" w:hAnsi="宋体" w:cs="宋体" w:hint="eastAsia"/>
                <w:kern w:val="0"/>
                <w:sz w:val="16"/>
                <w:szCs w:val="16"/>
              </w:rPr>
              <w:t>安装调试等</w:t>
            </w:r>
          </w:p>
        </w:tc>
        <w:tc>
          <w:tcPr>
            <w:tcW w:w="1020" w:type="dxa"/>
            <w:tcBorders>
              <w:top w:val="nil"/>
              <w:left w:val="nil"/>
              <w:bottom w:val="single" w:sz="4" w:space="0" w:color="auto"/>
              <w:right w:val="single" w:sz="4" w:space="0" w:color="auto"/>
            </w:tcBorders>
            <w:shd w:val="clear" w:color="000000" w:fill="FFFFFF"/>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项</w:t>
            </w:r>
          </w:p>
        </w:tc>
        <w:tc>
          <w:tcPr>
            <w:tcW w:w="832"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1.00 </w:t>
            </w:r>
          </w:p>
        </w:tc>
        <w:tc>
          <w:tcPr>
            <w:tcW w:w="1312"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8000.00 </w:t>
            </w:r>
          </w:p>
        </w:tc>
        <w:tc>
          <w:tcPr>
            <w:tcW w:w="2268"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8000.00 </w:t>
            </w:r>
          </w:p>
        </w:tc>
        <w:tc>
          <w:tcPr>
            <w:tcW w:w="567"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left"/>
              <w:rPr>
                <w:rFonts w:ascii="宋体" w:eastAsia="宋体" w:hAnsi="宋体" w:cs="宋体"/>
                <w:kern w:val="0"/>
                <w:sz w:val="16"/>
                <w:szCs w:val="16"/>
              </w:rPr>
            </w:pPr>
            <w:r w:rsidRPr="00ED55BB">
              <w:rPr>
                <w:rFonts w:ascii="宋体" w:eastAsia="宋体" w:hAnsi="宋体" w:cs="宋体" w:hint="eastAsia"/>
                <w:kern w:val="0"/>
                <w:sz w:val="16"/>
                <w:szCs w:val="16"/>
              </w:rPr>
              <w:t xml:space="preserve">　</w:t>
            </w:r>
          </w:p>
        </w:tc>
      </w:tr>
      <w:tr w:rsidR="00EE734E" w:rsidRPr="00ED55BB" w:rsidTr="00223712">
        <w:trPr>
          <w:trHeight w:val="819"/>
        </w:trPr>
        <w:tc>
          <w:tcPr>
            <w:tcW w:w="1040" w:type="dxa"/>
            <w:tcBorders>
              <w:top w:val="nil"/>
              <w:left w:val="single" w:sz="4" w:space="0" w:color="auto"/>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　</w:t>
            </w:r>
          </w:p>
        </w:tc>
        <w:tc>
          <w:tcPr>
            <w:tcW w:w="1611"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b/>
                <w:bCs/>
                <w:kern w:val="0"/>
                <w:sz w:val="16"/>
                <w:szCs w:val="16"/>
              </w:rPr>
            </w:pPr>
            <w:r w:rsidRPr="00ED55BB">
              <w:rPr>
                <w:rFonts w:ascii="宋体" w:eastAsia="宋体" w:hAnsi="宋体" w:cs="宋体" w:hint="eastAsia"/>
                <w:b/>
                <w:bCs/>
                <w:kern w:val="0"/>
                <w:sz w:val="16"/>
                <w:szCs w:val="16"/>
              </w:rPr>
              <w:t>合计</w:t>
            </w:r>
          </w:p>
        </w:tc>
        <w:tc>
          <w:tcPr>
            <w:tcW w:w="4391"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left"/>
              <w:rPr>
                <w:rFonts w:ascii="宋体" w:eastAsia="宋体" w:hAnsi="宋体" w:cs="宋体"/>
                <w:kern w:val="0"/>
                <w:sz w:val="16"/>
                <w:szCs w:val="16"/>
              </w:rPr>
            </w:pPr>
            <w:r w:rsidRPr="00ED55BB">
              <w:rPr>
                <w:rFonts w:ascii="宋体" w:eastAsia="宋体" w:hAnsi="宋体" w:cs="宋体" w:hint="eastAsia"/>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noWrap/>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　</w:t>
            </w:r>
          </w:p>
        </w:tc>
        <w:tc>
          <w:tcPr>
            <w:tcW w:w="832"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　</w:t>
            </w:r>
          </w:p>
        </w:tc>
        <w:tc>
          <w:tcPr>
            <w:tcW w:w="1312"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kern w:val="0"/>
                <w:sz w:val="16"/>
                <w:szCs w:val="16"/>
              </w:rPr>
            </w:pPr>
            <w:r w:rsidRPr="00ED55BB">
              <w:rPr>
                <w:rFonts w:ascii="宋体" w:eastAsia="宋体" w:hAnsi="宋体" w:cs="宋体" w:hint="eastAsia"/>
                <w:kern w:val="0"/>
                <w:sz w:val="16"/>
                <w:szCs w:val="16"/>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center"/>
              <w:rPr>
                <w:rFonts w:ascii="宋体" w:eastAsia="宋体" w:hAnsi="宋体" w:cs="宋体"/>
                <w:b/>
                <w:bCs/>
                <w:kern w:val="0"/>
                <w:sz w:val="16"/>
                <w:szCs w:val="16"/>
              </w:rPr>
            </w:pPr>
            <w:r w:rsidRPr="00ED55BB">
              <w:rPr>
                <w:rFonts w:ascii="宋体" w:eastAsia="宋体" w:hAnsi="宋体" w:cs="宋体" w:hint="eastAsia"/>
                <w:b/>
                <w:bCs/>
                <w:kern w:val="0"/>
                <w:sz w:val="16"/>
                <w:szCs w:val="16"/>
              </w:rPr>
              <w:t xml:space="preserve">194320.00 </w:t>
            </w:r>
          </w:p>
        </w:tc>
        <w:tc>
          <w:tcPr>
            <w:tcW w:w="567" w:type="dxa"/>
            <w:tcBorders>
              <w:top w:val="nil"/>
              <w:left w:val="nil"/>
              <w:bottom w:val="single" w:sz="4" w:space="0" w:color="auto"/>
              <w:right w:val="single" w:sz="4" w:space="0" w:color="auto"/>
            </w:tcBorders>
            <w:shd w:val="clear" w:color="000000" w:fill="FFFFFF"/>
            <w:vAlign w:val="center"/>
            <w:hideMark/>
          </w:tcPr>
          <w:p w:rsidR="00EE734E" w:rsidRPr="00ED55BB" w:rsidRDefault="00EE734E" w:rsidP="00223712">
            <w:pPr>
              <w:widowControl/>
              <w:jc w:val="left"/>
              <w:rPr>
                <w:rFonts w:ascii="宋体" w:eastAsia="宋体" w:hAnsi="宋体" w:cs="宋体"/>
                <w:kern w:val="0"/>
                <w:sz w:val="16"/>
                <w:szCs w:val="16"/>
              </w:rPr>
            </w:pPr>
            <w:r w:rsidRPr="00ED55BB">
              <w:rPr>
                <w:rFonts w:ascii="宋体" w:eastAsia="宋体" w:hAnsi="宋体" w:cs="宋体" w:hint="eastAsia"/>
                <w:kern w:val="0"/>
                <w:sz w:val="16"/>
                <w:szCs w:val="16"/>
              </w:rPr>
              <w:t xml:space="preserve">　</w:t>
            </w:r>
          </w:p>
        </w:tc>
      </w:tr>
    </w:tbl>
    <w:p w:rsidR="00EE734E" w:rsidRDefault="00EE734E" w:rsidP="00EE734E">
      <w:pPr>
        <w:spacing w:line="578" w:lineRule="exact"/>
        <w:contextualSpacing/>
        <w:rPr>
          <w:rFonts w:ascii="仿宋_GB2312" w:hAnsi="仿宋_GB2312" w:cs="仿宋_GB2312"/>
          <w:w w:val="98"/>
          <w:szCs w:val="21"/>
        </w:rPr>
        <w:sectPr w:rsidR="00EE734E" w:rsidSect="0051420D">
          <w:pgSz w:w="16838" w:h="11906" w:orient="landscape" w:code="9"/>
          <w:pgMar w:top="1474" w:right="1985" w:bottom="1588" w:left="2098" w:header="709" w:footer="992" w:gutter="0"/>
          <w:pgNumType w:fmt="numberInDash"/>
          <w:cols w:space="720"/>
          <w:titlePg/>
          <w:docGrid w:linePitch="579" w:charSpace="-849"/>
        </w:sectPr>
      </w:pPr>
    </w:p>
    <w:p w:rsidR="004C2BD2" w:rsidRDefault="004C2BD2" w:rsidP="002173EC">
      <w:pPr>
        <w:spacing w:line="579" w:lineRule="exact"/>
        <w:rPr>
          <w:rFonts w:ascii="黑体" w:eastAsia="黑体" w:hAnsi="黑体" w:hint="eastAsia"/>
          <w:sz w:val="32"/>
          <w:szCs w:val="32"/>
        </w:rPr>
      </w:pPr>
    </w:p>
    <w:sectPr w:rsidR="004C2BD2" w:rsidSect="005B7A91">
      <w:footerReference w:type="even" r:id="rId9"/>
      <w:pgSz w:w="16838" w:h="11906" w:orient="landscape"/>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D2B" w:rsidRDefault="00BD1D2B" w:rsidP="009A2E1E">
      <w:r>
        <w:separator/>
      </w:r>
    </w:p>
  </w:endnote>
  <w:endnote w:type="continuationSeparator" w:id="1">
    <w:p w:rsidR="00BD1D2B" w:rsidRDefault="00BD1D2B" w:rsidP="009A2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6886"/>
      <w:docPartObj>
        <w:docPartGallery w:val="Page Numbers (Bottom of Page)"/>
        <w:docPartUnique/>
      </w:docPartObj>
    </w:sdtPr>
    <w:sdtContent>
      <w:p w:rsidR="001E38E0" w:rsidRDefault="001E38E0">
        <w:pPr>
          <w:pStyle w:val="a4"/>
          <w:jc w:val="right"/>
        </w:pPr>
        <w:fldSimple w:instr=" PAGE   \* MERGEFORMAT ">
          <w:r w:rsidR="002173EC" w:rsidRPr="002173EC">
            <w:rPr>
              <w:noProof/>
              <w:lang w:val="zh-CN"/>
            </w:rPr>
            <w:t>-</w:t>
          </w:r>
          <w:r w:rsidR="002173EC">
            <w:rPr>
              <w:noProof/>
            </w:rPr>
            <w:t xml:space="preserve"> 11 -</w:t>
          </w:r>
        </w:fldSimple>
      </w:p>
    </w:sdtContent>
  </w:sdt>
  <w:p w:rsidR="001E38E0" w:rsidRDefault="001E38E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E0" w:rsidRDefault="001E38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D2B" w:rsidRDefault="00BD1D2B" w:rsidP="009A2E1E">
      <w:r>
        <w:separator/>
      </w:r>
    </w:p>
  </w:footnote>
  <w:footnote w:type="continuationSeparator" w:id="1">
    <w:p w:rsidR="00BD1D2B" w:rsidRDefault="00BD1D2B" w:rsidP="009A2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136"/>
    <w:multiLevelType w:val="hybridMultilevel"/>
    <w:tmpl w:val="F6A49FF0"/>
    <w:lvl w:ilvl="0" w:tplc="BFA8383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8F07E5"/>
    <w:multiLevelType w:val="multilevel"/>
    <w:tmpl w:val="258F07E5"/>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173C3E"/>
    <w:multiLevelType w:val="hybridMultilevel"/>
    <w:tmpl w:val="7EF4F1BC"/>
    <w:lvl w:ilvl="0" w:tplc="A7F279FE">
      <w:start w:val="1"/>
      <w:numFmt w:val="japaneseCounting"/>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
    <w:nsid w:val="39DA2991"/>
    <w:multiLevelType w:val="multilevel"/>
    <w:tmpl w:val="39DA2991"/>
    <w:lvl w:ilvl="0">
      <w:start w:val="1"/>
      <w:numFmt w:val="chineseCountingThousand"/>
      <w:suff w:val="nothing"/>
      <w:lvlText w:val="%1、"/>
      <w:lvlJc w:val="left"/>
      <w:pPr>
        <w:ind w:left="13" w:firstLine="555"/>
      </w:pPr>
      <w:rPr>
        <w:rFonts w:cs="Times New Roman" w:hint="eastAsia"/>
        <w:b w:val="0"/>
      </w:rPr>
    </w:lvl>
    <w:lvl w:ilvl="1">
      <w:start w:val="1"/>
      <w:numFmt w:val="japaneseCounting"/>
      <w:lvlText w:val="%2、"/>
      <w:lvlJc w:val="left"/>
      <w:pPr>
        <w:ind w:left="1701" w:hanging="720"/>
      </w:pPr>
      <w:rPr>
        <w:rFonts w:cs="Times New Roman" w:hint="default"/>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abstractNum w:abstractNumId="4">
    <w:nsid w:val="626632BE"/>
    <w:multiLevelType w:val="singleLevel"/>
    <w:tmpl w:val="626632BE"/>
    <w:lvl w:ilvl="0">
      <w:start w:val="1"/>
      <w:numFmt w:val="decimal"/>
      <w:suff w:val="nothing"/>
      <w:lvlText w:val="%1."/>
      <w:lvlJc w:val="left"/>
      <w:pPr>
        <w:ind w:left="0" w:firstLine="0"/>
      </w:pPr>
    </w:lvl>
  </w:abstractNum>
  <w:num w:numId="1">
    <w:abstractNumId w:val="4"/>
    <w:lvlOverride w:ilvl="0">
      <w:startOverride w:val="1"/>
    </w:lvlOverride>
  </w:num>
  <w:num w:numId="2">
    <w:abstractNumId w:val="3"/>
    <w:lvlOverride w:ilvl="0">
      <w:startOverride w:val="1"/>
    </w:lvlOverride>
  </w:num>
  <w:num w:numId="3">
    <w:abstractNumId w:val="1"/>
    <w:lvlOverride w:ilvl="0">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E1E"/>
    <w:rsid w:val="000370A7"/>
    <w:rsid w:val="0004011E"/>
    <w:rsid w:val="000404C9"/>
    <w:rsid w:val="00044396"/>
    <w:rsid w:val="00046766"/>
    <w:rsid w:val="00051F4D"/>
    <w:rsid w:val="00093733"/>
    <w:rsid w:val="00097BC7"/>
    <w:rsid w:val="000B29B1"/>
    <w:rsid w:val="000F03D0"/>
    <w:rsid w:val="000F0C76"/>
    <w:rsid w:val="00112ADC"/>
    <w:rsid w:val="00143727"/>
    <w:rsid w:val="00150299"/>
    <w:rsid w:val="0015140D"/>
    <w:rsid w:val="0015298D"/>
    <w:rsid w:val="001554E0"/>
    <w:rsid w:val="00156B46"/>
    <w:rsid w:val="001607F1"/>
    <w:rsid w:val="001801F1"/>
    <w:rsid w:val="00183BC8"/>
    <w:rsid w:val="001A3995"/>
    <w:rsid w:val="001B0382"/>
    <w:rsid w:val="001B18D2"/>
    <w:rsid w:val="001C3105"/>
    <w:rsid w:val="001C7E11"/>
    <w:rsid w:val="001E0B48"/>
    <w:rsid w:val="001E38E0"/>
    <w:rsid w:val="001F0259"/>
    <w:rsid w:val="002173EC"/>
    <w:rsid w:val="002271E7"/>
    <w:rsid w:val="00227357"/>
    <w:rsid w:val="00244347"/>
    <w:rsid w:val="00252412"/>
    <w:rsid w:val="00271170"/>
    <w:rsid w:val="00277282"/>
    <w:rsid w:val="00281D97"/>
    <w:rsid w:val="002834C8"/>
    <w:rsid w:val="002958A3"/>
    <w:rsid w:val="002A1244"/>
    <w:rsid w:val="002A4B8D"/>
    <w:rsid w:val="002A593C"/>
    <w:rsid w:val="002A6E17"/>
    <w:rsid w:val="002C44C1"/>
    <w:rsid w:val="003215D5"/>
    <w:rsid w:val="00353954"/>
    <w:rsid w:val="0036418B"/>
    <w:rsid w:val="00371537"/>
    <w:rsid w:val="00371BC1"/>
    <w:rsid w:val="00373D61"/>
    <w:rsid w:val="003750B1"/>
    <w:rsid w:val="0039019B"/>
    <w:rsid w:val="003904C4"/>
    <w:rsid w:val="003A459F"/>
    <w:rsid w:val="003B12F1"/>
    <w:rsid w:val="004344EA"/>
    <w:rsid w:val="00436A68"/>
    <w:rsid w:val="004614E9"/>
    <w:rsid w:val="00466354"/>
    <w:rsid w:val="00473647"/>
    <w:rsid w:val="004C2BD2"/>
    <w:rsid w:val="004D46A6"/>
    <w:rsid w:val="004D6BB9"/>
    <w:rsid w:val="005066C1"/>
    <w:rsid w:val="00590782"/>
    <w:rsid w:val="00597B99"/>
    <w:rsid w:val="005A30B4"/>
    <w:rsid w:val="005B7A91"/>
    <w:rsid w:val="005E09B8"/>
    <w:rsid w:val="005E40B5"/>
    <w:rsid w:val="005E41FA"/>
    <w:rsid w:val="00617343"/>
    <w:rsid w:val="006176BF"/>
    <w:rsid w:val="00623AFA"/>
    <w:rsid w:val="00661CD5"/>
    <w:rsid w:val="00682A16"/>
    <w:rsid w:val="006B144A"/>
    <w:rsid w:val="006B7CE0"/>
    <w:rsid w:val="006C738E"/>
    <w:rsid w:val="006F6B6E"/>
    <w:rsid w:val="00700D25"/>
    <w:rsid w:val="00735B0F"/>
    <w:rsid w:val="007538A9"/>
    <w:rsid w:val="00753CE4"/>
    <w:rsid w:val="00761CD8"/>
    <w:rsid w:val="007944D4"/>
    <w:rsid w:val="007B740F"/>
    <w:rsid w:val="007E2093"/>
    <w:rsid w:val="007E22E2"/>
    <w:rsid w:val="007E3713"/>
    <w:rsid w:val="008238DA"/>
    <w:rsid w:val="00865D7E"/>
    <w:rsid w:val="008937EB"/>
    <w:rsid w:val="008950F5"/>
    <w:rsid w:val="008C7A2E"/>
    <w:rsid w:val="00906E45"/>
    <w:rsid w:val="00930FF9"/>
    <w:rsid w:val="00941822"/>
    <w:rsid w:val="00972FA7"/>
    <w:rsid w:val="00982719"/>
    <w:rsid w:val="00994257"/>
    <w:rsid w:val="009A2E1E"/>
    <w:rsid w:val="009C0C4B"/>
    <w:rsid w:val="009C6ADD"/>
    <w:rsid w:val="009D4C12"/>
    <w:rsid w:val="009E3EC6"/>
    <w:rsid w:val="009F4CF2"/>
    <w:rsid w:val="00A03D13"/>
    <w:rsid w:val="00A25D24"/>
    <w:rsid w:val="00A4180B"/>
    <w:rsid w:val="00A74FBF"/>
    <w:rsid w:val="00AB74DB"/>
    <w:rsid w:val="00AB7E61"/>
    <w:rsid w:val="00AF124F"/>
    <w:rsid w:val="00AF6AA7"/>
    <w:rsid w:val="00B0534A"/>
    <w:rsid w:val="00B21A9A"/>
    <w:rsid w:val="00B5189F"/>
    <w:rsid w:val="00B631A0"/>
    <w:rsid w:val="00B679C1"/>
    <w:rsid w:val="00B72C30"/>
    <w:rsid w:val="00B75224"/>
    <w:rsid w:val="00BA0176"/>
    <w:rsid w:val="00BB227F"/>
    <w:rsid w:val="00BC0F21"/>
    <w:rsid w:val="00BC6233"/>
    <w:rsid w:val="00BD1D2B"/>
    <w:rsid w:val="00BF641A"/>
    <w:rsid w:val="00BF6B5B"/>
    <w:rsid w:val="00C4222C"/>
    <w:rsid w:val="00C50749"/>
    <w:rsid w:val="00C5538D"/>
    <w:rsid w:val="00C82B3D"/>
    <w:rsid w:val="00CF7506"/>
    <w:rsid w:val="00D06300"/>
    <w:rsid w:val="00D16214"/>
    <w:rsid w:val="00D63DE1"/>
    <w:rsid w:val="00D71BDC"/>
    <w:rsid w:val="00DA1BE9"/>
    <w:rsid w:val="00DD2552"/>
    <w:rsid w:val="00DD2CA3"/>
    <w:rsid w:val="00DD501B"/>
    <w:rsid w:val="00DE2F51"/>
    <w:rsid w:val="00DE71C2"/>
    <w:rsid w:val="00DF5D6B"/>
    <w:rsid w:val="00E006EB"/>
    <w:rsid w:val="00E05A5F"/>
    <w:rsid w:val="00EA1842"/>
    <w:rsid w:val="00EA2D4A"/>
    <w:rsid w:val="00EB790D"/>
    <w:rsid w:val="00ED04AF"/>
    <w:rsid w:val="00EE327C"/>
    <w:rsid w:val="00EE734E"/>
    <w:rsid w:val="00EF34EE"/>
    <w:rsid w:val="00EF42B6"/>
    <w:rsid w:val="00F07902"/>
    <w:rsid w:val="00F2219E"/>
    <w:rsid w:val="00F22C77"/>
    <w:rsid w:val="00F2592D"/>
    <w:rsid w:val="00F34551"/>
    <w:rsid w:val="00F417F5"/>
    <w:rsid w:val="00F524A9"/>
    <w:rsid w:val="00F56C97"/>
    <w:rsid w:val="00F81320"/>
    <w:rsid w:val="00F863CC"/>
    <w:rsid w:val="00F91E6C"/>
    <w:rsid w:val="00FA2364"/>
    <w:rsid w:val="00FB72EA"/>
    <w:rsid w:val="00FC5C7A"/>
    <w:rsid w:val="00FD2CD0"/>
    <w:rsid w:val="00FE0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E1E"/>
    <w:rPr>
      <w:sz w:val="18"/>
      <w:szCs w:val="18"/>
    </w:rPr>
  </w:style>
  <w:style w:type="paragraph" w:styleId="a4">
    <w:name w:val="footer"/>
    <w:basedOn w:val="a"/>
    <w:link w:val="Char0"/>
    <w:uiPriority w:val="99"/>
    <w:unhideWhenUsed/>
    <w:qFormat/>
    <w:rsid w:val="009A2E1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A2E1E"/>
    <w:rPr>
      <w:sz w:val="18"/>
      <w:szCs w:val="18"/>
    </w:rPr>
  </w:style>
  <w:style w:type="character" w:customStyle="1" w:styleId="ListParagraphChar">
    <w:name w:val="List Paragraph Char"/>
    <w:link w:val="1"/>
    <w:locked/>
    <w:rsid w:val="00EE327C"/>
    <w:rPr>
      <w:rFonts w:ascii="Calibri" w:hAnsi="Calibri"/>
      <w:sz w:val="22"/>
      <w:lang w:eastAsia="en-US"/>
    </w:rPr>
  </w:style>
  <w:style w:type="paragraph" w:customStyle="1" w:styleId="1">
    <w:name w:val="列出段落1"/>
    <w:basedOn w:val="a"/>
    <w:link w:val="ListParagraphChar"/>
    <w:rsid w:val="00EE327C"/>
    <w:pPr>
      <w:widowControl/>
      <w:ind w:left="720" w:firstLine="360"/>
      <w:jc w:val="left"/>
    </w:pPr>
    <w:rPr>
      <w:rFonts w:ascii="Calibri" w:hAnsi="Calibri"/>
      <w:sz w:val="22"/>
      <w:lang w:eastAsia="en-US"/>
    </w:rPr>
  </w:style>
  <w:style w:type="paragraph" w:styleId="a5">
    <w:name w:val="List Paragraph"/>
    <w:basedOn w:val="a"/>
    <w:uiPriority w:val="34"/>
    <w:qFormat/>
    <w:rsid w:val="00044396"/>
    <w:pPr>
      <w:ind w:firstLineChars="200" w:firstLine="420"/>
    </w:pPr>
  </w:style>
  <w:style w:type="paragraph" w:styleId="3">
    <w:name w:val="toc 3"/>
    <w:basedOn w:val="a"/>
    <w:next w:val="a"/>
    <w:uiPriority w:val="39"/>
    <w:unhideWhenUsed/>
    <w:qFormat/>
    <w:rsid w:val="006B7CE0"/>
    <w:pPr>
      <w:ind w:leftChars="400" w:left="840"/>
    </w:pPr>
    <w:rPr>
      <w:rFonts w:ascii="Calibri" w:eastAsia="宋体" w:hAnsi="Calibri" w:cs="Times New Roman"/>
      <w:sz w:val="32"/>
    </w:rPr>
  </w:style>
  <w:style w:type="paragraph" w:styleId="a6">
    <w:name w:val="Body Text"/>
    <w:basedOn w:val="a"/>
    <w:next w:val="a"/>
    <w:link w:val="Char1"/>
    <w:uiPriority w:val="99"/>
    <w:qFormat/>
    <w:rsid w:val="006B7CE0"/>
    <w:pPr>
      <w:spacing w:after="120"/>
    </w:pPr>
    <w:rPr>
      <w:rFonts w:ascii="Times New Roman" w:eastAsia="仿宋_GB2312" w:hAnsi="Times New Roman" w:cs="Times New Roman"/>
      <w:sz w:val="32"/>
      <w:szCs w:val="24"/>
    </w:rPr>
  </w:style>
  <w:style w:type="character" w:customStyle="1" w:styleId="Char1">
    <w:name w:val="正文文本 Char"/>
    <w:basedOn w:val="a0"/>
    <w:link w:val="a6"/>
    <w:uiPriority w:val="99"/>
    <w:rsid w:val="006B7CE0"/>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421143230">
      <w:bodyDiv w:val="1"/>
      <w:marLeft w:val="0"/>
      <w:marRight w:val="0"/>
      <w:marTop w:val="0"/>
      <w:marBottom w:val="0"/>
      <w:divBdr>
        <w:top w:val="none" w:sz="0" w:space="0" w:color="auto"/>
        <w:left w:val="none" w:sz="0" w:space="0" w:color="auto"/>
        <w:bottom w:val="none" w:sz="0" w:space="0" w:color="auto"/>
        <w:right w:val="none" w:sz="0" w:space="0" w:color="auto"/>
      </w:divBdr>
    </w:div>
    <w:div w:id="752123020">
      <w:bodyDiv w:val="1"/>
      <w:marLeft w:val="0"/>
      <w:marRight w:val="0"/>
      <w:marTop w:val="0"/>
      <w:marBottom w:val="0"/>
      <w:divBdr>
        <w:top w:val="none" w:sz="0" w:space="0" w:color="auto"/>
        <w:left w:val="none" w:sz="0" w:space="0" w:color="auto"/>
        <w:bottom w:val="none" w:sz="0" w:space="0" w:color="auto"/>
        <w:right w:val="none" w:sz="0" w:space="0" w:color="auto"/>
      </w:divBdr>
    </w:div>
    <w:div w:id="791755165">
      <w:bodyDiv w:val="1"/>
      <w:marLeft w:val="0"/>
      <w:marRight w:val="0"/>
      <w:marTop w:val="0"/>
      <w:marBottom w:val="0"/>
      <w:divBdr>
        <w:top w:val="none" w:sz="0" w:space="0" w:color="auto"/>
        <w:left w:val="none" w:sz="0" w:space="0" w:color="auto"/>
        <w:bottom w:val="none" w:sz="0" w:space="0" w:color="auto"/>
        <w:right w:val="none" w:sz="0" w:space="0" w:color="auto"/>
      </w:divBdr>
    </w:div>
    <w:div w:id="18305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3FF5-7E72-42EF-BF00-5BCDEAED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14</Pages>
  <Words>1354</Words>
  <Characters>7721</Characters>
  <Application>Microsoft Office Word</Application>
  <DocSecurity>0</DocSecurity>
  <Lines>64</Lines>
  <Paragraphs>18</Paragraphs>
  <ScaleCrop>false</ScaleCrop>
  <Company>Sky123.Org</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319</cp:revision>
  <cp:lastPrinted>2022-10-10T01:40:00Z</cp:lastPrinted>
  <dcterms:created xsi:type="dcterms:W3CDTF">2022-05-05T03:52:00Z</dcterms:created>
  <dcterms:modified xsi:type="dcterms:W3CDTF">2023-03-22T03:30:00Z</dcterms:modified>
</cp:coreProperties>
</file>