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CA3" w:rsidRPr="00C5478C" w:rsidRDefault="00DD2CA3" w:rsidP="00DD2CA3">
      <w:pPr>
        <w:widowControl/>
        <w:rPr>
          <w:rFonts w:ascii="黑体" w:eastAsia="黑体" w:hAnsi="黑体" w:cs="黑体"/>
          <w:color w:val="000000"/>
          <w:kern w:val="0"/>
          <w:sz w:val="32"/>
          <w:szCs w:val="32"/>
        </w:rPr>
      </w:pPr>
      <w:r>
        <w:rPr>
          <w:rFonts w:ascii="黑体" w:eastAsia="黑体" w:hAnsi="黑体" w:cs="黑体" w:hint="eastAsia"/>
          <w:color w:val="000000"/>
          <w:kern w:val="0"/>
          <w:sz w:val="32"/>
          <w:szCs w:val="32"/>
        </w:rPr>
        <w:t>附件1</w:t>
      </w:r>
    </w:p>
    <w:p w:rsidR="00DD2CA3" w:rsidRDefault="00DC0A51" w:rsidP="00DD2CA3">
      <w:pPr>
        <w:jc w:val="center"/>
        <w:rPr>
          <w:rFonts w:ascii="方正小标宋简体" w:eastAsia="方正小标宋简体" w:hAnsi="宋体"/>
          <w:color w:val="000000"/>
          <w:sz w:val="44"/>
          <w:szCs w:val="44"/>
        </w:rPr>
      </w:pPr>
      <w:r>
        <w:rPr>
          <w:rFonts w:ascii="方正小标宋简体" w:eastAsia="方正小标宋简体" w:hint="eastAsia"/>
          <w:color w:val="000000"/>
          <w:sz w:val="44"/>
          <w:szCs w:val="36"/>
        </w:rPr>
        <w:t>病案托管服务才股</w:t>
      </w:r>
      <w:proofErr w:type="gramStart"/>
      <w:r>
        <w:rPr>
          <w:rFonts w:ascii="方正小标宋简体" w:eastAsia="方正小标宋简体" w:hint="eastAsia"/>
          <w:color w:val="000000"/>
          <w:sz w:val="44"/>
          <w:szCs w:val="36"/>
        </w:rPr>
        <w:t>项目</w:t>
      </w:r>
      <w:r w:rsidR="00132675">
        <w:rPr>
          <w:rFonts w:ascii="方正小标宋简体" w:eastAsia="方正小标宋简体" w:hAnsi="宋体" w:hint="eastAsia"/>
          <w:color w:val="000000"/>
          <w:sz w:val="44"/>
          <w:szCs w:val="44"/>
        </w:rPr>
        <w:t>项目</w:t>
      </w:r>
      <w:proofErr w:type="gramEnd"/>
      <w:r w:rsidR="00DD2CA3">
        <w:rPr>
          <w:rFonts w:ascii="方正小标宋简体" w:eastAsia="方正小标宋简体" w:hAnsi="宋体" w:hint="eastAsia"/>
          <w:color w:val="000000"/>
          <w:sz w:val="44"/>
          <w:szCs w:val="44"/>
        </w:rPr>
        <w:t>需求</w:t>
      </w:r>
    </w:p>
    <w:p w:rsidR="00DD2CA3" w:rsidRDefault="00DD2CA3" w:rsidP="00DD2CA3">
      <w:pPr>
        <w:spacing w:line="579" w:lineRule="exact"/>
        <w:ind w:firstLine="630"/>
        <w:rPr>
          <w:rFonts w:ascii="黑体" w:eastAsia="黑体" w:hAnsi="黑体"/>
          <w:sz w:val="32"/>
          <w:szCs w:val="32"/>
        </w:rPr>
      </w:pPr>
      <w:r>
        <w:rPr>
          <w:rFonts w:ascii="黑体" w:eastAsia="黑体" w:hAnsi="黑体" w:hint="eastAsia"/>
          <w:sz w:val="32"/>
          <w:szCs w:val="32"/>
        </w:rPr>
        <w:t>一、采购需求基本情况</w:t>
      </w:r>
    </w:p>
    <w:p w:rsidR="00DC0A51" w:rsidRPr="00DC0A51" w:rsidRDefault="00DC0A51" w:rsidP="00DC0A51">
      <w:pPr>
        <w:pStyle w:val="1"/>
        <w:spacing w:line="560" w:lineRule="atLeast"/>
        <w:ind w:left="0" w:firstLineChars="200" w:firstLine="640"/>
        <w:rPr>
          <w:rFonts w:ascii="仿宋_GB2312" w:eastAsia="仿宋_GB2312" w:hAnsi="黑体" w:hint="eastAsia"/>
          <w:sz w:val="32"/>
          <w:szCs w:val="32"/>
          <w:lang w:eastAsia="zh-CN"/>
        </w:rPr>
      </w:pPr>
      <w:r w:rsidRPr="00DC0A51">
        <w:rPr>
          <w:rFonts w:ascii="仿宋_GB2312" w:eastAsia="仿宋_GB2312" w:hAnsi="黑体" w:hint="eastAsia"/>
          <w:sz w:val="32"/>
          <w:szCs w:val="32"/>
          <w:lang w:eastAsia="zh-CN"/>
        </w:rPr>
        <w:t>为切实做好病案管理工作、保障医院的进一步发展需求，我院采取外包托管方式存储部分纸质病历，首批至少外包托管70万份纸质病案。</w:t>
      </w:r>
      <w:r w:rsidRPr="00DC0A51">
        <w:rPr>
          <w:rFonts w:ascii="仿宋_GB2312" w:eastAsia="仿宋_GB2312" w:hAnsi="黑体"/>
          <w:sz w:val="32"/>
          <w:szCs w:val="32"/>
          <w:lang w:eastAsia="zh-CN"/>
        </w:rPr>
        <w:t>预算</w:t>
      </w:r>
      <w:r w:rsidRPr="00DC0A51">
        <w:rPr>
          <w:rFonts w:ascii="仿宋_GB2312" w:eastAsia="仿宋_GB2312" w:hAnsi="黑体" w:hint="eastAsia"/>
          <w:sz w:val="32"/>
          <w:szCs w:val="32"/>
          <w:lang w:eastAsia="zh-CN"/>
        </w:rPr>
        <w:t>经费30万元/年。</w:t>
      </w:r>
    </w:p>
    <w:p w:rsidR="00DD2CA3" w:rsidRDefault="00DD2CA3" w:rsidP="00DC0A51">
      <w:pPr>
        <w:spacing w:line="579"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、货款及运杂费结算方式</w:t>
      </w:r>
    </w:p>
    <w:p w:rsidR="00DC0A51" w:rsidRPr="00ED3E76" w:rsidRDefault="00DC0A51" w:rsidP="00DC0A51">
      <w:pPr>
        <w:pStyle w:val="1"/>
        <w:spacing w:line="560" w:lineRule="atLeast"/>
        <w:ind w:left="0" w:firstLineChars="200" w:firstLine="640"/>
        <w:rPr>
          <w:rFonts w:ascii="仿宋_GB2312" w:eastAsia="仿宋_GB2312" w:hAnsi="黑体"/>
          <w:sz w:val="32"/>
          <w:szCs w:val="32"/>
          <w:lang w:eastAsia="zh-CN"/>
        </w:rPr>
      </w:pPr>
      <w:r>
        <w:rPr>
          <w:rFonts w:ascii="仿宋_GB2312" w:eastAsia="仿宋_GB2312" w:hAnsi="黑体" w:hint="eastAsia"/>
          <w:sz w:val="32"/>
          <w:szCs w:val="32"/>
          <w:lang w:eastAsia="zh-CN"/>
        </w:rPr>
        <w:t>成交</w:t>
      </w:r>
      <w:r w:rsidRPr="00ED3E76">
        <w:rPr>
          <w:rFonts w:ascii="仿宋_GB2312" w:eastAsia="仿宋_GB2312" w:hAnsi="黑体" w:hint="eastAsia"/>
          <w:sz w:val="32"/>
          <w:szCs w:val="32"/>
          <w:lang w:eastAsia="zh-CN"/>
        </w:rPr>
        <w:t>方</w:t>
      </w:r>
      <w:r>
        <w:rPr>
          <w:rFonts w:ascii="仿宋_GB2312" w:eastAsia="仿宋_GB2312" w:hAnsi="黑体" w:hint="eastAsia"/>
          <w:sz w:val="32"/>
          <w:szCs w:val="32"/>
          <w:lang w:eastAsia="zh-CN"/>
        </w:rPr>
        <w:t>成交</w:t>
      </w:r>
      <w:r w:rsidRPr="00ED3E76">
        <w:rPr>
          <w:rFonts w:ascii="仿宋_GB2312" w:eastAsia="仿宋_GB2312" w:hAnsi="黑体" w:hint="eastAsia"/>
          <w:sz w:val="32"/>
          <w:szCs w:val="32"/>
          <w:lang w:eastAsia="zh-CN"/>
        </w:rPr>
        <w:t>价即为合同价，合同价包含货款、利润、税金、装卸载费、运杂费、安装费、人员培训费、售后服务费及相应的不可预测风险等一切费用。</w:t>
      </w:r>
    </w:p>
    <w:p w:rsidR="00DC0A51" w:rsidRPr="00DC0A51" w:rsidRDefault="00DC0A51" w:rsidP="00DC0A51">
      <w:pPr>
        <w:spacing w:line="579" w:lineRule="exact"/>
        <w:ind w:firstLine="630"/>
        <w:rPr>
          <w:rFonts w:ascii="仿宋_GB2312" w:eastAsia="仿宋_GB2312" w:hAnsi="黑体"/>
          <w:sz w:val="32"/>
          <w:szCs w:val="32"/>
        </w:rPr>
      </w:pPr>
      <w:r w:rsidRPr="00DC0A51">
        <w:rPr>
          <w:rFonts w:ascii="仿宋_GB2312" w:eastAsia="仿宋_GB2312" w:hAnsi="黑体" w:hint="eastAsia"/>
          <w:sz w:val="32"/>
          <w:szCs w:val="32"/>
        </w:rPr>
        <w:t xml:space="preserve">履约保证金：成交供应商签订采购合同前，应按预计采购金额的5% 向采购单位提交履约保证金，合同期结束后，采购单位退回履约保证金。 </w:t>
      </w:r>
    </w:p>
    <w:p w:rsidR="00DC0A51" w:rsidRPr="00DC0A51" w:rsidRDefault="00DC0A51" w:rsidP="00DC0A51">
      <w:pPr>
        <w:spacing w:line="579" w:lineRule="exact"/>
        <w:ind w:firstLine="630"/>
        <w:rPr>
          <w:rFonts w:ascii="仿宋_GB2312" w:eastAsia="仿宋_GB2312" w:hAnsi="黑体"/>
          <w:sz w:val="32"/>
          <w:szCs w:val="32"/>
        </w:rPr>
      </w:pPr>
      <w:r w:rsidRPr="00DC0A51">
        <w:rPr>
          <w:rFonts w:ascii="仿宋_GB2312" w:eastAsia="仿宋_GB2312" w:hAnsi="黑体" w:hint="eastAsia"/>
          <w:sz w:val="32"/>
          <w:szCs w:val="32"/>
        </w:rPr>
        <w:t>预计采购金额=成交单价*预估数量（不少于70万份）</w:t>
      </w:r>
    </w:p>
    <w:p w:rsidR="00DC0A51" w:rsidRPr="008E405A" w:rsidRDefault="00DC0A51" w:rsidP="00DC0A51">
      <w:pPr>
        <w:spacing w:line="560" w:lineRule="exact"/>
        <w:ind w:firstLineChars="200" w:firstLine="562"/>
        <w:rPr>
          <w:rFonts w:asciiTheme="minorEastAsia" w:hAnsiTheme="minorEastAsia"/>
          <w:b/>
          <w:bCs/>
          <w:sz w:val="28"/>
          <w:szCs w:val="28"/>
        </w:rPr>
      </w:pPr>
      <w:r w:rsidRPr="008E405A">
        <w:rPr>
          <w:rFonts w:asciiTheme="minorEastAsia" w:hAnsiTheme="minorEastAsia" w:hint="eastAsia"/>
          <w:b/>
          <w:bCs/>
          <w:sz w:val="28"/>
          <w:szCs w:val="28"/>
        </w:rPr>
        <w:t>本项目为预先采购，采购数量为预估数量，</w:t>
      </w:r>
      <w:r>
        <w:rPr>
          <w:rFonts w:asciiTheme="minorEastAsia" w:hAnsiTheme="minorEastAsia" w:hint="eastAsia"/>
          <w:b/>
          <w:bCs/>
          <w:sz w:val="28"/>
          <w:szCs w:val="28"/>
        </w:rPr>
        <w:t>院</w:t>
      </w:r>
      <w:r w:rsidRPr="008E405A">
        <w:rPr>
          <w:rFonts w:asciiTheme="minorEastAsia" w:hAnsiTheme="minorEastAsia" w:hint="eastAsia"/>
          <w:b/>
          <w:bCs/>
          <w:sz w:val="28"/>
          <w:szCs w:val="28"/>
        </w:rPr>
        <w:t>方根据实际需要下达计划，供应商根据</w:t>
      </w:r>
      <w:r>
        <w:rPr>
          <w:rFonts w:asciiTheme="minorEastAsia" w:hAnsiTheme="minorEastAsia" w:hint="eastAsia"/>
          <w:b/>
          <w:bCs/>
          <w:sz w:val="28"/>
          <w:szCs w:val="28"/>
        </w:rPr>
        <w:t>医院通知</w:t>
      </w:r>
      <w:r w:rsidRPr="008E405A">
        <w:rPr>
          <w:rFonts w:asciiTheme="minorEastAsia" w:hAnsiTheme="minorEastAsia" w:hint="eastAsia"/>
          <w:b/>
          <w:bCs/>
          <w:sz w:val="28"/>
          <w:szCs w:val="28"/>
        </w:rPr>
        <w:t>及时</w:t>
      </w:r>
      <w:r>
        <w:rPr>
          <w:rFonts w:asciiTheme="minorEastAsia" w:hAnsiTheme="minorEastAsia" w:hint="eastAsia"/>
          <w:b/>
          <w:bCs/>
          <w:sz w:val="28"/>
          <w:szCs w:val="28"/>
        </w:rPr>
        <w:t>储存（送卷）</w:t>
      </w:r>
      <w:r w:rsidRPr="008E405A">
        <w:rPr>
          <w:rFonts w:asciiTheme="minorEastAsia" w:hAnsiTheme="minorEastAsia" w:hint="eastAsia"/>
          <w:b/>
          <w:bCs/>
          <w:sz w:val="28"/>
          <w:szCs w:val="28"/>
        </w:rPr>
        <w:t>，货款根据实际</w:t>
      </w:r>
      <w:r>
        <w:rPr>
          <w:rFonts w:asciiTheme="minorEastAsia" w:hAnsiTheme="minorEastAsia" w:hint="eastAsia"/>
          <w:b/>
          <w:bCs/>
          <w:sz w:val="28"/>
          <w:szCs w:val="28"/>
        </w:rPr>
        <w:t>储存</w:t>
      </w:r>
      <w:r w:rsidRPr="008E405A">
        <w:rPr>
          <w:rFonts w:asciiTheme="minorEastAsia" w:hAnsiTheme="minorEastAsia" w:hint="eastAsia"/>
          <w:b/>
          <w:bCs/>
          <w:sz w:val="28"/>
          <w:szCs w:val="28"/>
        </w:rPr>
        <w:t>量据实结算。</w:t>
      </w:r>
    </w:p>
    <w:p w:rsidR="00DC0A51" w:rsidRPr="00071221" w:rsidRDefault="00DC0A51" w:rsidP="00DC0A51">
      <w:pPr>
        <w:widowControl/>
        <w:spacing w:line="579" w:lineRule="exact"/>
        <w:ind w:firstLineChars="200" w:firstLine="562"/>
        <w:jc w:val="left"/>
        <w:rPr>
          <w:rFonts w:ascii="仿宋_GB2312" w:hAnsi="仿宋"/>
          <w:color w:val="000000"/>
          <w:szCs w:val="32"/>
        </w:rPr>
      </w:pPr>
      <w:r w:rsidRPr="008E405A">
        <w:rPr>
          <w:rFonts w:asciiTheme="minorEastAsia" w:hAnsiTheme="minorEastAsia" w:hint="eastAsia"/>
          <w:b/>
          <w:bCs/>
          <w:sz w:val="28"/>
          <w:szCs w:val="28"/>
        </w:rPr>
        <w:t>预先采购结果有效期两年，合同每年一签。合同到期</w:t>
      </w:r>
      <w:proofErr w:type="gramStart"/>
      <w:r w:rsidRPr="008E405A">
        <w:rPr>
          <w:rFonts w:asciiTheme="minorEastAsia" w:hAnsiTheme="minorEastAsia" w:hint="eastAsia"/>
          <w:b/>
          <w:bCs/>
          <w:sz w:val="28"/>
          <w:szCs w:val="28"/>
        </w:rPr>
        <w:t>后需求方根据供应</w:t>
      </w:r>
      <w:proofErr w:type="gramEnd"/>
      <w:r w:rsidRPr="008E405A">
        <w:rPr>
          <w:rFonts w:asciiTheme="minorEastAsia" w:hAnsiTheme="minorEastAsia" w:hint="eastAsia"/>
          <w:b/>
          <w:bCs/>
          <w:sz w:val="28"/>
          <w:szCs w:val="28"/>
        </w:rPr>
        <w:t>商供应情况，视情续签合同。</w:t>
      </w:r>
    </w:p>
    <w:p w:rsidR="00DD2CA3" w:rsidRDefault="00DD2CA3" w:rsidP="00DD2CA3">
      <w:pPr>
        <w:spacing w:line="579"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、采购方式及分包</w:t>
      </w:r>
    </w:p>
    <w:p w:rsidR="00DD2CA3" w:rsidRDefault="00DD2CA3" w:rsidP="00DD2CA3">
      <w:pPr>
        <w:spacing w:line="579"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询价，</w:t>
      </w:r>
      <w:proofErr w:type="gramStart"/>
      <w:r>
        <w:rPr>
          <w:rFonts w:ascii="仿宋_GB2312" w:eastAsia="仿宋_GB2312" w:hAnsi="宋体" w:hint="eastAsia"/>
          <w:color w:val="000000"/>
          <w:sz w:val="32"/>
          <w:szCs w:val="32"/>
        </w:rPr>
        <w:t>不</w:t>
      </w:r>
      <w:proofErr w:type="gramEnd"/>
      <w:r>
        <w:rPr>
          <w:rFonts w:ascii="仿宋_GB2312" w:eastAsia="仿宋_GB2312" w:hAnsi="宋体" w:hint="eastAsia"/>
          <w:color w:val="000000"/>
          <w:sz w:val="32"/>
          <w:szCs w:val="32"/>
        </w:rPr>
        <w:t>分包。</w:t>
      </w:r>
    </w:p>
    <w:p w:rsidR="00DD2CA3" w:rsidRDefault="00DD2CA3" w:rsidP="00DD2CA3">
      <w:pPr>
        <w:spacing w:line="579"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交货期限</w:t>
      </w:r>
      <w:r>
        <w:rPr>
          <w:rFonts w:ascii="黑体" w:eastAsia="黑体" w:hAnsi="黑体"/>
          <w:sz w:val="32"/>
          <w:szCs w:val="32"/>
        </w:rPr>
        <w:t>及交货地点</w:t>
      </w:r>
    </w:p>
    <w:p w:rsidR="00DC0A51" w:rsidRPr="00DC0A51" w:rsidRDefault="00DC0A51" w:rsidP="00DC0A51">
      <w:pPr>
        <w:spacing w:line="579" w:lineRule="exact"/>
        <w:ind w:firstLine="630"/>
        <w:rPr>
          <w:rFonts w:ascii="仿宋_GB2312" w:eastAsia="仿宋_GB2312" w:hAnsi="黑体"/>
          <w:sz w:val="32"/>
          <w:szCs w:val="32"/>
        </w:rPr>
      </w:pPr>
      <w:r w:rsidRPr="00DC0A51">
        <w:rPr>
          <w:rFonts w:ascii="仿宋_GB2312" w:eastAsia="仿宋_GB2312" w:hAnsi="黑体" w:hint="eastAsia"/>
          <w:sz w:val="32"/>
          <w:szCs w:val="32"/>
        </w:rPr>
        <w:t>服务</w:t>
      </w:r>
      <w:r w:rsidRPr="00DC0A51">
        <w:rPr>
          <w:rFonts w:ascii="仿宋_GB2312" w:eastAsia="仿宋_GB2312" w:hAnsi="黑体"/>
          <w:sz w:val="32"/>
          <w:szCs w:val="32"/>
        </w:rPr>
        <w:t>期限：</w:t>
      </w:r>
      <w:r w:rsidRPr="00DC0A51">
        <w:rPr>
          <w:rFonts w:ascii="仿宋_GB2312" w:eastAsia="仿宋_GB2312" w:hAnsi="黑体" w:hint="eastAsia"/>
          <w:sz w:val="32"/>
          <w:szCs w:val="32"/>
        </w:rPr>
        <w:t>自合同签订之日起7日内完成打包、运输、新库上架。在接收病案托管保管之日起一年（365天）内负责托管病案的保管工作；</w:t>
      </w:r>
    </w:p>
    <w:p w:rsidR="00DC0A51" w:rsidRPr="00DC0A51" w:rsidRDefault="00DC0A51" w:rsidP="00DC0A51">
      <w:pPr>
        <w:spacing w:line="579" w:lineRule="exact"/>
        <w:ind w:firstLine="630"/>
        <w:rPr>
          <w:rFonts w:ascii="仿宋_GB2312" w:eastAsia="仿宋_GB2312" w:hAnsi="黑体"/>
          <w:sz w:val="32"/>
          <w:szCs w:val="32"/>
        </w:rPr>
      </w:pPr>
      <w:r w:rsidRPr="00DC0A51">
        <w:rPr>
          <w:rFonts w:ascii="仿宋_GB2312" w:eastAsia="仿宋_GB2312" w:hAnsi="黑体"/>
          <w:sz w:val="32"/>
          <w:szCs w:val="32"/>
        </w:rPr>
        <w:t>交</w:t>
      </w:r>
      <w:r w:rsidRPr="00DC0A51">
        <w:rPr>
          <w:rFonts w:ascii="仿宋_GB2312" w:eastAsia="仿宋_GB2312" w:hAnsi="黑体" w:hint="eastAsia"/>
          <w:sz w:val="32"/>
          <w:szCs w:val="32"/>
        </w:rPr>
        <w:t>接</w:t>
      </w:r>
      <w:r w:rsidRPr="00DC0A51">
        <w:rPr>
          <w:rFonts w:ascii="仿宋_GB2312" w:eastAsia="仿宋_GB2312" w:hAnsi="黑体"/>
          <w:sz w:val="32"/>
          <w:szCs w:val="32"/>
        </w:rPr>
        <w:t>地点：</w:t>
      </w:r>
      <w:r w:rsidRPr="00DC0A51">
        <w:rPr>
          <w:rFonts w:ascii="仿宋_GB2312" w:eastAsia="仿宋_GB2312" w:hAnsi="黑体" w:hint="eastAsia"/>
          <w:sz w:val="32"/>
          <w:szCs w:val="32"/>
        </w:rPr>
        <w:t>联勤保障部队第九四〇医院（具体地点由需求方指定）；</w:t>
      </w:r>
    </w:p>
    <w:p w:rsidR="00DC0A51" w:rsidRPr="00DC0A51" w:rsidRDefault="00DC0A51" w:rsidP="00DC0A51">
      <w:pPr>
        <w:spacing w:line="579" w:lineRule="exact"/>
        <w:ind w:firstLine="630"/>
        <w:rPr>
          <w:rFonts w:ascii="仿宋_GB2312" w:eastAsia="仿宋_GB2312" w:hAnsi="黑体"/>
          <w:sz w:val="32"/>
          <w:szCs w:val="32"/>
        </w:rPr>
      </w:pPr>
      <w:r w:rsidRPr="00DC0A51">
        <w:rPr>
          <w:rFonts w:ascii="仿宋_GB2312" w:eastAsia="仿宋_GB2312" w:hAnsi="黑体"/>
          <w:sz w:val="32"/>
          <w:szCs w:val="32"/>
        </w:rPr>
        <w:t>交</w:t>
      </w:r>
      <w:r w:rsidRPr="00DC0A51">
        <w:rPr>
          <w:rFonts w:ascii="仿宋_GB2312" w:eastAsia="仿宋_GB2312" w:hAnsi="黑体" w:hint="eastAsia"/>
          <w:sz w:val="32"/>
          <w:szCs w:val="32"/>
        </w:rPr>
        <w:t>接方式：由中标方负责上门打包运输。</w:t>
      </w:r>
    </w:p>
    <w:p w:rsidR="00DC0A51" w:rsidRPr="00DC0A51" w:rsidRDefault="001801F1" w:rsidP="00DC0A51">
      <w:pPr>
        <w:spacing w:line="579" w:lineRule="exact"/>
        <w:ind w:firstLineChars="200" w:firstLine="640"/>
        <w:rPr>
          <w:rFonts w:ascii="黑体" w:eastAsia="黑体" w:hAnsi="黑体"/>
          <w:sz w:val="28"/>
          <w:szCs w:val="28"/>
        </w:rPr>
      </w:pPr>
      <w:r w:rsidRPr="001801F1">
        <w:rPr>
          <w:rFonts w:ascii="黑体" w:eastAsia="黑体" w:hAnsi="黑体" w:hint="eastAsia"/>
          <w:color w:val="000000"/>
          <w:sz w:val="32"/>
          <w:szCs w:val="32"/>
        </w:rPr>
        <w:t>五、</w:t>
      </w:r>
      <w:r w:rsidR="00DC0A51" w:rsidRPr="00DC0A51">
        <w:rPr>
          <w:rFonts w:ascii="黑体" w:eastAsia="黑体" w:hAnsi="黑体" w:hint="eastAsia"/>
          <w:sz w:val="28"/>
          <w:szCs w:val="28"/>
        </w:rPr>
        <w:t>验收与考核办法</w:t>
      </w:r>
    </w:p>
    <w:p w:rsidR="00DC0A51" w:rsidRPr="00DC0A51" w:rsidRDefault="00DC0A51" w:rsidP="00DC0A51">
      <w:pPr>
        <w:spacing w:line="579" w:lineRule="exact"/>
        <w:ind w:firstLine="630"/>
        <w:rPr>
          <w:rFonts w:ascii="仿宋_GB2312" w:eastAsia="仿宋_GB2312" w:hAnsi="黑体"/>
          <w:sz w:val="32"/>
          <w:szCs w:val="32"/>
        </w:rPr>
      </w:pPr>
      <w:r w:rsidRPr="00DC0A51">
        <w:rPr>
          <w:rFonts w:ascii="仿宋_GB2312" w:eastAsia="仿宋_GB2312" w:hAnsi="黑体" w:hint="eastAsia"/>
          <w:sz w:val="32"/>
          <w:szCs w:val="32"/>
        </w:rPr>
        <w:t>（1）病案在新库房上架完成后，病案</w:t>
      </w:r>
      <w:proofErr w:type="gramStart"/>
      <w:r w:rsidRPr="00DC0A51">
        <w:rPr>
          <w:rFonts w:ascii="仿宋_GB2312" w:eastAsia="仿宋_GB2312" w:hAnsi="黑体" w:hint="eastAsia"/>
          <w:sz w:val="32"/>
          <w:szCs w:val="32"/>
        </w:rPr>
        <w:t>室至少</w:t>
      </w:r>
      <w:proofErr w:type="gramEnd"/>
      <w:r w:rsidRPr="00DC0A51">
        <w:rPr>
          <w:rFonts w:ascii="仿宋_GB2312" w:eastAsia="仿宋_GB2312" w:hAnsi="黑体" w:hint="eastAsia"/>
          <w:sz w:val="32"/>
          <w:szCs w:val="32"/>
        </w:rPr>
        <w:t>2名负责人到合同实施地点（合同方提供库房）查看病案上架情况及贮存条件。</w:t>
      </w:r>
    </w:p>
    <w:p w:rsidR="00DC0A51" w:rsidRPr="00DC0A51" w:rsidRDefault="00DC0A51" w:rsidP="00DC0A51">
      <w:pPr>
        <w:spacing w:line="579" w:lineRule="exact"/>
        <w:ind w:firstLine="630"/>
        <w:rPr>
          <w:rFonts w:ascii="仿宋_GB2312" w:eastAsia="仿宋_GB2312" w:hAnsi="黑体"/>
          <w:sz w:val="32"/>
          <w:szCs w:val="32"/>
        </w:rPr>
      </w:pPr>
      <w:r w:rsidRPr="00DC0A51">
        <w:rPr>
          <w:rFonts w:ascii="仿宋_GB2312" w:eastAsia="仿宋_GB2312" w:hAnsi="黑体" w:hint="eastAsia"/>
          <w:sz w:val="32"/>
          <w:szCs w:val="32"/>
        </w:rPr>
        <w:t>（2）病案必须按病案号有序上架存放，以便后续查找利用。</w:t>
      </w:r>
    </w:p>
    <w:p w:rsidR="00DC0A51" w:rsidRPr="00DC0A51" w:rsidRDefault="00DC0A51" w:rsidP="00DC0A51">
      <w:pPr>
        <w:spacing w:line="579" w:lineRule="exact"/>
        <w:ind w:firstLine="630"/>
        <w:rPr>
          <w:rFonts w:ascii="仿宋_GB2312" w:eastAsia="仿宋_GB2312" w:hAnsi="黑体"/>
          <w:sz w:val="32"/>
          <w:szCs w:val="32"/>
        </w:rPr>
      </w:pPr>
      <w:r w:rsidRPr="00DC0A51">
        <w:rPr>
          <w:rFonts w:ascii="仿宋_GB2312" w:eastAsia="仿宋_GB2312" w:hAnsi="黑体" w:hint="eastAsia"/>
          <w:sz w:val="32"/>
          <w:szCs w:val="32"/>
        </w:rPr>
        <w:t>（3）病案上架需留出一定空余空间以便使用同一住院号多次住院患者的后续病案上架。</w:t>
      </w:r>
    </w:p>
    <w:p w:rsidR="00DC0A51" w:rsidRPr="00DC0A51" w:rsidRDefault="00DC0A51" w:rsidP="00DC0A51">
      <w:pPr>
        <w:spacing w:line="579" w:lineRule="exact"/>
        <w:ind w:firstLine="630"/>
        <w:rPr>
          <w:rFonts w:ascii="仿宋_GB2312" w:eastAsia="仿宋_GB2312" w:hAnsi="黑体"/>
          <w:sz w:val="32"/>
          <w:szCs w:val="32"/>
        </w:rPr>
      </w:pPr>
      <w:r w:rsidRPr="00DC0A51">
        <w:rPr>
          <w:rFonts w:ascii="仿宋_GB2312" w:eastAsia="仿宋_GB2312" w:hAnsi="黑体" w:hint="eastAsia"/>
          <w:sz w:val="32"/>
          <w:szCs w:val="32"/>
        </w:rPr>
        <w:t>（4）病案库房必须将储存要求和控制措施落实到位。</w:t>
      </w:r>
    </w:p>
    <w:p w:rsidR="00DC0A51" w:rsidRPr="00DC0A51" w:rsidRDefault="00DC0A51" w:rsidP="00DC0A51">
      <w:pPr>
        <w:spacing w:line="579" w:lineRule="exact"/>
        <w:ind w:firstLine="630"/>
        <w:rPr>
          <w:rFonts w:ascii="仿宋_GB2312" w:eastAsia="仿宋_GB2312" w:hAnsi="黑体"/>
          <w:sz w:val="32"/>
          <w:szCs w:val="32"/>
        </w:rPr>
      </w:pPr>
      <w:r w:rsidRPr="00DC0A51">
        <w:rPr>
          <w:rFonts w:ascii="仿宋_GB2312" w:eastAsia="仿宋_GB2312" w:hAnsi="黑体" w:hint="eastAsia"/>
          <w:sz w:val="32"/>
          <w:szCs w:val="32"/>
        </w:rPr>
        <w:t>上述要求全部完成后予以验收合格。</w:t>
      </w:r>
    </w:p>
    <w:p w:rsidR="001607F1" w:rsidRDefault="0036418B" w:rsidP="001607F1">
      <w:pPr>
        <w:tabs>
          <w:tab w:val="left" w:pos="0"/>
          <w:tab w:val="left" w:pos="987"/>
          <w:tab w:val="left" w:pos="1122"/>
        </w:tabs>
        <w:spacing w:line="560" w:lineRule="exact"/>
        <w:ind w:left="560"/>
        <w:rPr>
          <w:rFonts w:ascii="黑体" w:eastAsia="黑体" w:hAnsi="黑体"/>
          <w:sz w:val="28"/>
          <w:szCs w:val="28"/>
        </w:rPr>
      </w:pPr>
      <w:r>
        <w:rPr>
          <w:rFonts w:ascii="黑体" w:eastAsia="黑体" w:hAnsi="黑体" w:hint="eastAsia"/>
          <w:color w:val="000000"/>
          <w:sz w:val="32"/>
          <w:szCs w:val="32"/>
        </w:rPr>
        <w:t>六、</w:t>
      </w:r>
      <w:r w:rsidR="001607F1">
        <w:rPr>
          <w:rFonts w:ascii="黑体" w:eastAsia="黑体" w:hAnsi="黑体" w:hint="eastAsia"/>
          <w:sz w:val="28"/>
          <w:szCs w:val="28"/>
        </w:rPr>
        <w:t>供应商资格要求</w:t>
      </w:r>
    </w:p>
    <w:p w:rsidR="001607F1" w:rsidRPr="001607F1" w:rsidRDefault="00941822" w:rsidP="001607F1">
      <w:pPr>
        <w:spacing w:line="560" w:lineRule="exact"/>
        <w:ind w:firstLineChars="200" w:firstLine="640"/>
        <w:rPr>
          <w:rFonts w:ascii="仿宋_GB2312" w:eastAsia="仿宋_GB2312" w:hAnsiTheme="minorEastAsia"/>
          <w:sz w:val="32"/>
          <w:szCs w:val="32"/>
        </w:rPr>
      </w:pPr>
      <w:r w:rsidRPr="001607F1">
        <w:rPr>
          <w:rFonts w:ascii="仿宋_GB2312" w:eastAsia="仿宋_GB2312" w:hAnsiTheme="minorEastAsia" w:hint="eastAsia"/>
          <w:sz w:val="32"/>
          <w:szCs w:val="32"/>
        </w:rPr>
        <w:t>(</w:t>
      </w:r>
      <w:proofErr w:type="gramStart"/>
      <w:r>
        <w:rPr>
          <w:rFonts w:ascii="仿宋_GB2312" w:eastAsia="仿宋_GB2312" w:hAnsiTheme="minorEastAsia" w:hint="eastAsia"/>
          <w:sz w:val="32"/>
          <w:szCs w:val="32"/>
        </w:rPr>
        <w:t>一</w:t>
      </w:r>
      <w:proofErr w:type="gramEnd"/>
      <w:r w:rsidRPr="001607F1">
        <w:rPr>
          <w:rFonts w:ascii="仿宋_GB2312" w:eastAsia="仿宋_GB2312" w:hAnsiTheme="minorEastAsia" w:hint="eastAsia"/>
          <w:sz w:val="32"/>
          <w:szCs w:val="32"/>
        </w:rPr>
        <w:t>)</w:t>
      </w:r>
      <w:r w:rsidR="001607F1" w:rsidRPr="001607F1">
        <w:rPr>
          <w:rFonts w:ascii="仿宋_GB2312" w:eastAsia="仿宋_GB2312" w:hAnsiTheme="minorEastAsia" w:hint="eastAsia"/>
          <w:sz w:val="32"/>
          <w:szCs w:val="32"/>
        </w:rPr>
        <w:t>符合《中华人民共和国政府采购法》第二十二条资格条件：</w:t>
      </w:r>
    </w:p>
    <w:p w:rsidR="001607F1" w:rsidRPr="001607F1" w:rsidRDefault="001607F1" w:rsidP="001607F1">
      <w:pPr>
        <w:spacing w:line="560" w:lineRule="exact"/>
        <w:ind w:left="560"/>
        <w:rPr>
          <w:rFonts w:ascii="仿宋_GB2312" w:eastAsia="仿宋_GB2312" w:hAnsiTheme="minorEastAsia"/>
          <w:sz w:val="32"/>
          <w:szCs w:val="32"/>
        </w:rPr>
      </w:pPr>
      <w:r w:rsidRPr="001607F1">
        <w:rPr>
          <w:rFonts w:ascii="仿宋_GB2312" w:eastAsia="仿宋_GB2312" w:hAnsiTheme="minorEastAsia" w:hint="eastAsia"/>
          <w:sz w:val="32"/>
          <w:szCs w:val="32"/>
        </w:rPr>
        <w:t>1.具有独立承担民事责任的能力；</w:t>
      </w:r>
    </w:p>
    <w:p w:rsidR="001607F1" w:rsidRPr="001607F1" w:rsidRDefault="001607F1" w:rsidP="001607F1">
      <w:pPr>
        <w:spacing w:line="560" w:lineRule="exact"/>
        <w:ind w:left="560"/>
        <w:rPr>
          <w:rFonts w:ascii="仿宋_GB2312" w:eastAsia="仿宋_GB2312" w:hAnsiTheme="minorEastAsia"/>
          <w:sz w:val="32"/>
          <w:szCs w:val="32"/>
        </w:rPr>
      </w:pPr>
      <w:r w:rsidRPr="001607F1">
        <w:rPr>
          <w:rFonts w:ascii="仿宋_GB2312" w:eastAsia="仿宋_GB2312" w:hAnsiTheme="minorEastAsia" w:hint="eastAsia"/>
          <w:sz w:val="32"/>
          <w:szCs w:val="32"/>
        </w:rPr>
        <w:t>2.具有良好的商业信誉和健全的财务会计制度；</w:t>
      </w:r>
    </w:p>
    <w:p w:rsidR="001607F1" w:rsidRPr="001607F1" w:rsidRDefault="001607F1" w:rsidP="001607F1">
      <w:pPr>
        <w:spacing w:line="560" w:lineRule="exact"/>
        <w:ind w:left="560"/>
        <w:rPr>
          <w:rFonts w:ascii="仿宋_GB2312" w:eastAsia="仿宋_GB2312" w:hAnsiTheme="minorEastAsia"/>
          <w:sz w:val="32"/>
          <w:szCs w:val="32"/>
        </w:rPr>
      </w:pPr>
      <w:r w:rsidRPr="001607F1">
        <w:rPr>
          <w:rFonts w:ascii="仿宋_GB2312" w:eastAsia="仿宋_GB2312" w:hAnsiTheme="minorEastAsia" w:hint="eastAsia"/>
          <w:sz w:val="32"/>
          <w:szCs w:val="32"/>
        </w:rPr>
        <w:t>3.具有履行合同所必需的设备和专业技术能力；</w:t>
      </w:r>
    </w:p>
    <w:p w:rsidR="001607F1" w:rsidRPr="001607F1" w:rsidRDefault="001607F1" w:rsidP="001607F1">
      <w:pPr>
        <w:spacing w:line="560" w:lineRule="exact"/>
        <w:ind w:left="560"/>
        <w:rPr>
          <w:rFonts w:ascii="仿宋_GB2312" w:eastAsia="仿宋_GB2312" w:hAnsiTheme="minorEastAsia"/>
          <w:sz w:val="32"/>
          <w:szCs w:val="32"/>
        </w:rPr>
      </w:pPr>
      <w:r w:rsidRPr="001607F1">
        <w:rPr>
          <w:rFonts w:ascii="仿宋_GB2312" w:eastAsia="仿宋_GB2312" w:hAnsiTheme="minorEastAsia" w:hint="eastAsia"/>
          <w:sz w:val="32"/>
          <w:szCs w:val="32"/>
        </w:rPr>
        <w:lastRenderedPageBreak/>
        <w:t>4.有依法缴纳税收和社会保障资金的良好记录；</w:t>
      </w:r>
    </w:p>
    <w:p w:rsidR="001607F1" w:rsidRPr="001607F1" w:rsidRDefault="001607F1" w:rsidP="001607F1">
      <w:pPr>
        <w:spacing w:line="560" w:lineRule="exact"/>
        <w:ind w:firstLineChars="200" w:firstLine="640"/>
        <w:rPr>
          <w:rFonts w:ascii="仿宋_GB2312" w:eastAsia="仿宋_GB2312" w:hAnsiTheme="minorEastAsia"/>
          <w:sz w:val="32"/>
          <w:szCs w:val="32"/>
        </w:rPr>
      </w:pPr>
      <w:r w:rsidRPr="001607F1">
        <w:rPr>
          <w:rFonts w:ascii="仿宋_GB2312" w:eastAsia="仿宋_GB2312" w:hAnsiTheme="minorEastAsia" w:hint="eastAsia"/>
          <w:sz w:val="32"/>
          <w:szCs w:val="32"/>
        </w:rPr>
        <w:t>5.参加政府采购活动前3年内，在经营活动中没有重大违法记录；</w:t>
      </w:r>
    </w:p>
    <w:p w:rsidR="001607F1" w:rsidRPr="001607F1" w:rsidRDefault="001607F1" w:rsidP="001607F1">
      <w:pPr>
        <w:spacing w:line="560" w:lineRule="exact"/>
        <w:ind w:firstLineChars="200" w:firstLine="640"/>
        <w:rPr>
          <w:rFonts w:ascii="仿宋_GB2312" w:eastAsia="仿宋_GB2312" w:hAnsiTheme="minorEastAsia"/>
          <w:sz w:val="32"/>
          <w:szCs w:val="32"/>
        </w:rPr>
      </w:pPr>
      <w:r w:rsidRPr="001607F1">
        <w:rPr>
          <w:rFonts w:ascii="仿宋_GB2312" w:eastAsia="仿宋_GB2312" w:hAnsiTheme="minorEastAsia" w:hint="eastAsia"/>
          <w:sz w:val="32"/>
          <w:szCs w:val="32"/>
        </w:rPr>
        <w:t>6.法律、行政法规规定的其他条件。</w:t>
      </w:r>
    </w:p>
    <w:p w:rsidR="001607F1" w:rsidRPr="001607F1" w:rsidRDefault="00941822" w:rsidP="001607F1">
      <w:pPr>
        <w:spacing w:line="560" w:lineRule="exact"/>
        <w:ind w:firstLineChars="200" w:firstLine="640"/>
        <w:rPr>
          <w:rFonts w:ascii="仿宋_GB2312" w:eastAsia="仿宋_GB2312" w:hAnsiTheme="minorEastAsia"/>
          <w:bCs/>
          <w:sz w:val="32"/>
          <w:szCs w:val="32"/>
        </w:rPr>
      </w:pPr>
      <w:r w:rsidRPr="001607F1">
        <w:rPr>
          <w:rFonts w:ascii="仿宋_GB2312" w:eastAsia="仿宋_GB2312" w:hAnsiTheme="minorEastAsia" w:hint="eastAsia"/>
          <w:sz w:val="32"/>
          <w:szCs w:val="32"/>
        </w:rPr>
        <w:t>(</w:t>
      </w:r>
      <w:r>
        <w:rPr>
          <w:rFonts w:ascii="仿宋_GB2312" w:eastAsia="仿宋_GB2312" w:hAnsiTheme="minorEastAsia" w:hint="eastAsia"/>
          <w:sz w:val="32"/>
          <w:szCs w:val="32"/>
        </w:rPr>
        <w:t>二</w:t>
      </w:r>
      <w:r w:rsidRPr="001607F1">
        <w:rPr>
          <w:rFonts w:ascii="仿宋_GB2312" w:eastAsia="仿宋_GB2312" w:hAnsiTheme="minorEastAsia" w:hint="eastAsia"/>
          <w:sz w:val="32"/>
          <w:szCs w:val="32"/>
        </w:rPr>
        <w:t>)</w:t>
      </w:r>
      <w:r w:rsidR="001607F1" w:rsidRPr="001607F1">
        <w:rPr>
          <w:rFonts w:ascii="仿宋_GB2312" w:eastAsia="仿宋_GB2312" w:hAnsiTheme="minorEastAsia" w:hint="eastAsia"/>
          <w:sz w:val="32"/>
          <w:szCs w:val="32"/>
        </w:rPr>
        <w:t>国有企业；事业单位；军队单位；</w:t>
      </w:r>
      <w:r w:rsidR="001607F1" w:rsidRPr="001607F1">
        <w:rPr>
          <w:rFonts w:ascii="仿宋_GB2312" w:eastAsia="仿宋_GB2312" w:hAnsiTheme="minorEastAsia" w:hint="eastAsia"/>
          <w:b/>
          <w:sz w:val="32"/>
          <w:szCs w:val="32"/>
        </w:rPr>
        <w:t>成立三年以上的</w:t>
      </w:r>
      <w:proofErr w:type="gramStart"/>
      <w:r w:rsidR="001607F1" w:rsidRPr="001607F1">
        <w:rPr>
          <w:rFonts w:ascii="仿宋_GB2312" w:eastAsia="仿宋_GB2312" w:hAnsiTheme="minorEastAsia" w:hint="eastAsia"/>
          <w:b/>
          <w:sz w:val="32"/>
          <w:szCs w:val="32"/>
        </w:rPr>
        <w:t>非外资</w:t>
      </w:r>
      <w:proofErr w:type="gramEnd"/>
      <w:r w:rsidR="001607F1" w:rsidRPr="001607F1">
        <w:rPr>
          <w:rFonts w:ascii="仿宋_GB2312" w:eastAsia="仿宋_GB2312" w:hAnsiTheme="minorEastAsia" w:hint="eastAsia"/>
          <w:b/>
          <w:sz w:val="32"/>
          <w:szCs w:val="32"/>
        </w:rPr>
        <w:t>控股企业</w:t>
      </w:r>
      <w:r w:rsidR="001607F1" w:rsidRPr="001607F1">
        <w:rPr>
          <w:rFonts w:ascii="仿宋_GB2312" w:eastAsia="仿宋_GB2312" w:hAnsiTheme="minorEastAsia" w:hint="eastAsia"/>
          <w:sz w:val="32"/>
          <w:szCs w:val="32"/>
        </w:rPr>
        <w:t>（外资控股企业，是指中国境外的股东出资额或者持有股份占公司股本百分之五十以上的企业）。</w:t>
      </w:r>
    </w:p>
    <w:p w:rsidR="001607F1" w:rsidRPr="001607F1" w:rsidRDefault="00941822" w:rsidP="001607F1">
      <w:pPr>
        <w:tabs>
          <w:tab w:val="left" w:pos="0"/>
        </w:tabs>
        <w:spacing w:line="560" w:lineRule="exact"/>
        <w:ind w:firstLineChars="200" w:firstLine="640"/>
        <w:rPr>
          <w:rFonts w:ascii="仿宋_GB2312" w:eastAsia="仿宋_GB2312" w:hAnsiTheme="minorEastAsia"/>
          <w:sz w:val="32"/>
          <w:szCs w:val="32"/>
        </w:rPr>
      </w:pPr>
      <w:r w:rsidRPr="001607F1">
        <w:rPr>
          <w:rFonts w:ascii="仿宋_GB2312" w:eastAsia="仿宋_GB2312" w:hAnsiTheme="minorEastAsia" w:hint="eastAsia"/>
          <w:sz w:val="32"/>
          <w:szCs w:val="32"/>
        </w:rPr>
        <w:t>(</w:t>
      </w:r>
      <w:r>
        <w:rPr>
          <w:rFonts w:ascii="仿宋_GB2312" w:eastAsia="仿宋_GB2312" w:hAnsiTheme="minorEastAsia" w:hint="eastAsia"/>
          <w:sz w:val="32"/>
          <w:szCs w:val="32"/>
        </w:rPr>
        <w:t>三</w:t>
      </w:r>
      <w:r w:rsidRPr="001607F1">
        <w:rPr>
          <w:rFonts w:ascii="仿宋_GB2312" w:eastAsia="仿宋_GB2312" w:hAnsiTheme="minorEastAsia" w:hint="eastAsia"/>
          <w:sz w:val="32"/>
          <w:szCs w:val="32"/>
        </w:rPr>
        <w:t>)</w:t>
      </w:r>
      <w:r w:rsidR="001607F1" w:rsidRPr="001607F1">
        <w:rPr>
          <w:rFonts w:ascii="仿宋_GB2312" w:eastAsia="仿宋_GB2312" w:hAnsiTheme="minorEastAsia" w:hint="eastAsia"/>
          <w:sz w:val="32"/>
          <w:szCs w:val="32"/>
        </w:rPr>
        <w:t>单位负责人为同一人或者存在直接控股、管理关系的不同供应商，不得同时参加同一包的采购活动。生产型企业的生产场经营地址或者注册登记地址为同一地址的，</w:t>
      </w:r>
      <w:r w:rsidR="001607F1" w:rsidRPr="001607F1">
        <w:rPr>
          <w:rFonts w:ascii="仿宋_GB2312" w:eastAsia="仿宋_GB2312" w:hAnsiTheme="minorEastAsia" w:cs="宋体" w:hint="eastAsia"/>
          <w:sz w:val="32"/>
          <w:szCs w:val="32"/>
        </w:rPr>
        <w:t>非国有销售型企业的股东和管理人员（法定代表人、董事、监事）之间存在近亲属、相互占股等关联的，也不得</w:t>
      </w:r>
      <w:r w:rsidR="001607F1" w:rsidRPr="001607F1">
        <w:rPr>
          <w:rFonts w:ascii="仿宋_GB2312" w:eastAsia="仿宋_GB2312" w:hAnsiTheme="minorEastAsia" w:hint="eastAsia"/>
          <w:sz w:val="32"/>
          <w:szCs w:val="32"/>
        </w:rPr>
        <w:t>同时参加同一包的采购活动。近亲属指夫妻、直系血亲、三代以内旁系血亲或近姻亲关系。</w:t>
      </w:r>
    </w:p>
    <w:p w:rsidR="00624ACA" w:rsidRDefault="00941822" w:rsidP="00132675">
      <w:pPr>
        <w:tabs>
          <w:tab w:val="left" w:pos="0"/>
        </w:tabs>
        <w:spacing w:line="560" w:lineRule="exact"/>
        <w:ind w:firstLineChars="200" w:firstLine="640"/>
        <w:rPr>
          <w:rFonts w:ascii="仿宋_GB2312" w:eastAsia="仿宋_GB2312" w:hAnsiTheme="minorEastAsia" w:hint="eastAsia"/>
          <w:sz w:val="32"/>
          <w:szCs w:val="32"/>
        </w:rPr>
      </w:pPr>
      <w:r w:rsidRPr="001607F1">
        <w:rPr>
          <w:rFonts w:ascii="仿宋_GB2312" w:eastAsia="仿宋_GB2312" w:hAnsiTheme="minorEastAsia" w:hint="eastAsia"/>
          <w:sz w:val="32"/>
          <w:szCs w:val="32"/>
        </w:rPr>
        <w:t>(</w:t>
      </w:r>
      <w:r>
        <w:rPr>
          <w:rFonts w:ascii="仿宋_GB2312" w:eastAsia="仿宋_GB2312" w:hAnsiTheme="minorEastAsia" w:hint="eastAsia"/>
          <w:sz w:val="32"/>
          <w:szCs w:val="32"/>
        </w:rPr>
        <w:t>四</w:t>
      </w:r>
      <w:r w:rsidRPr="001607F1">
        <w:rPr>
          <w:rFonts w:ascii="仿宋_GB2312" w:eastAsia="仿宋_GB2312" w:hAnsiTheme="minorEastAsia" w:hint="eastAsia"/>
          <w:sz w:val="32"/>
          <w:szCs w:val="32"/>
        </w:rPr>
        <w:t>)</w:t>
      </w:r>
      <w:r w:rsidR="001607F1" w:rsidRPr="001607F1">
        <w:rPr>
          <w:rFonts w:ascii="仿宋_GB2312" w:eastAsia="仿宋_GB2312" w:hAnsiTheme="minorEastAsia" w:hint="eastAsia"/>
          <w:sz w:val="32"/>
          <w:szCs w:val="32"/>
        </w:rPr>
        <w:t>未被列入政府采购失信名单、军队供应商暂停名单，未在军队采购失信名单禁入处罚期内，未被“信用中国”网站列入失信被执行人、重大税收违法案件当事人。</w:t>
      </w:r>
    </w:p>
    <w:p w:rsidR="00624ACA" w:rsidRPr="00624ACA" w:rsidRDefault="00624ACA" w:rsidP="00624ACA">
      <w:pPr>
        <w:tabs>
          <w:tab w:val="left" w:pos="0"/>
        </w:tabs>
        <w:spacing w:line="560" w:lineRule="exact"/>
        <w:ind w:firstLineChars="200" w:firstLine="640"/>
        <w:rPr>
          <w:rFonts w:ascii="仿宋_GB2312" w:eastAsia="仿宋_GB2312" w:hAnsiTheme="minorEastAsia"/>
          <w:sz w:val="32"/>
          <w:szCs w:val="32"/>
        </w:rPr>
      </w:pPr>
      <w:r w:rsidRPr="00624ACA">
        <w:rPr>
          <w:rFonts w:ascii="仿宋_GB2312" w:eastAsia="仿宋_GB2312" w:hAnsiTheme="minorEastAsia"/>
          <w:sz w:val="32"/>
          <w:szCs w:val="32"/>
        </w:rPr>
        <w:t>（</w:t>
      </w:r>
      <w:r w:rsidRPr="00624ACA">
        <w:rPr>
          <w:rFonts w:ascii="仿宋_GB2312" w:eastAsia="仿宋_GB2312" w:hAnsiTheme="minorEastAsia" w:hint="eastAsia"/>
          <w:sz w:val="32"/>
          <w:szCs w:val="32"/>
        </w:rPr>
        <w:t>五</w:t>
      </w:r>
      <w:r w:rsidRPr="00624ACA">
        <w:rPr>
          <w:rFonts w:ascii="仿宋_GB2312" w:eastAsia="仿宋_GB2312" w:hAnsiTheme="minorEastAsia"/>
          <w:sz w:val="32"/>
          <w:szCs w:val="32"/>
        </w:rPr>
        <w:t>）本项目不接受联合体投标。</w:t>
      </w:r>
    </w:p>
    <w:p w:rsidR="00624ACA" w:rsidRPr="00624ACA" w:rsidRDefault="00624ACA" w:rsidP="00624ACA">
      <w:pPr>
        <w:tabs>
          <w:tab w:val="left" w:pos="0"/>
        </w:tabs>
        <w:spacing w:line="560" w:lineRule="exact"/>
        <w:ind w:firstLineChars="200" w:firstLine="640"/>
        <w:rPr>
          <w:rFonts w:ascii="仿宋_GB2312" w:eastAsia="仿宋_GB2312" w:hAnsiTheme="minorEastAsia"/>
          <w:sz w:val="32"/>
          <w:szCs w:val="32"/>
        </w:rPr>
      </w:pPr>
      <w:r w:rsidRPr="00624ACA">
        <w:rPr>
          <w:rFonts w:ascii="仿宋_GB2312" w:eastAsia="仿宋_GB2312" w:hAnsiTheme="minorEastAsia"/>
          <w:sz w:val="32"/>
          <w:szCs w:val="32"/>
        </w:rPr>
        <w:t>（</w:t>
      </w:r>
      <w:r w:rsidRPr="00624ACA">
        <w:rPr>
          <w:rFonts w:ascii="仿宋_GB2312" w:eastAsia="仿宋_GB2312" w:hAnsiTheme="minorEastAsia" w:hint="eastAsia"/>
          <w:sz w:val="32"/>
          <w:szCs w:val="32"/>
        </w:rPr>
        <w:t>六</w:t>
      </w:r>
      <w:r w:rsidRPr="00624ACA">
        <w:rPr>
          <w:rFonts w:ascii="仿宋_GB2312" w:eastAsia="仿宋_GB2312" w:hAnsiTheme="minorEastAsia"/>
          <w:sz w:val="32"/>
          <w:szCs w:val="32"/>
        </w:rPr>
        <w:t>）特别提示：供应商必须事先通过军队采购网（互联网：plap.mil.cn）供应商管理信息系统进行注册，</w:t>
      </w:r>
      <w:proofErr w:type="gramStart"/>
      <w:r w:rsidRPr="00624ACA">
        <w:rPr>
          <w:rFonts w:ascii="仿宋_GB2312" w:eastAsia="仿宋_GB2312" w:hAnsiTheme="minorEastAsia"/>
          <w:sz w:val="32"/>
          <w:szCs w:val="32"/>
        </w:rPr>
        <w:t>实行凡采必入</w:t>
      </w:r>
      <w:proofErr w:type="gramEnd"/>
      <w:r w:rsidRPr="00624ACA">
        <w:rPr>
          <w:rFonts w:ascii="仿宋_GB2312" w:eastAsia="仿宋_GB2312" w:hAnsiTheme="minorEastAsia"/>
          <w:sz w:val="32"/>
          <w:szCs w:val="32"/>
        </w:rPr>
        <w:t>。获取文件后必须在提交投标（报价）文件截止时间前完成注册，未完成的不得参加采购活动（注册须知见附件）</w:t>
      </w:r>
    </w:p>
    <w:p w:rsidR="00624ACA" w:rsidRPr="00624ACA" w:rsidRDefault="00624ACA" w:rsidP="00132675">
      <w:pPr>
        <w:tabs>
          <w:tab w:val="left" w:pos="0"/>
        </w:tabs>
        <w:spacing w:line="560" w:lineRule="exact"/>
        <w:ind w:firstLineChars="200" w:firstLine="640"/>
        <w:rPr>
          <w:rFonts w:ascii="仿宋_GB2312" w:eastAsia="仿宋_GB2312" w:hAnsiTheme="minorEastAsia" w:hint="eastAsia"/>
          <w:sz w:val="32"/>
          <w:szCs w:val="32"/>
        </w:rPr>
      </w:pPr>
    </w:p>
    <w:p w:rsidR="00132675" w:rsidRDefault="00132675" w:rsidP="00132675">
      <w:pPr>
        <w:tabs>
          <w:tab w:val="left" w:pos="0"/>
        </w:tabs>
        <w:spacing w:line="560" w:lineRule="exact"/>
        <w:ind w:firstLineChars="200" w:firstLine="640"/>
        <w:rPr>
          <w:rFonts w:ascii="黑体" w:eastAsia="黑体" w:hint="eastAsia"/>
          <w:sz w:val="32"/>
          <w:szCs w:val="28"/>
        </w:rPr>
      </w:pPr>
      <w:r>
        <w:rPr>
          <w:rFonts w:ascii="黑体" w:eastAsia="黑体" w:hint="eastAsia"/>
          <w:sz w:val="32"/>
          <w:szCs w:val="28"/>
        </w:rPr>
        <w:lastRenderedPageBreak/>
        <w:t>七</w:t>
      </w:r>
      <w:r w:rsidRPr="001716C6">
        <w:rPr>
          <w:rFonts w:ascii="黑体" w:eastAsia="黑体" w:hint="eastAsia"/>
          <w:sz w:val="32"/>
          <w:szCs w:val="28"/>
        </w:rPr>
        <w:t>、</w:t>
      </w:r>
      <w:r w:rsidR="00DC0A51">
        <w:rPr>
          <w:rFonts w:ascii="黑体" w:eastAsia="黑体" w:hint="eastAsia"/>
          <w:sz w:val="32"/>
          <w:szCs w:val="28"/>
        </w:rPr>
        <w:t>服务需求明细</w:t>
      </w:r>
    </w:p>
    <w:tbl>
      <w:tblPr>
        <w:tblW w:w="8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134"/>
        <w:gridCol w:w="851"/>
        <w:gridCol w:w="850"/>
        <w:gridCol w:w="1418"/>
        <w:gridCol w:w="1984"/>
        <w:gridCol w:w="940"/>
        <w:gridCol w:w="489"/>
      </w:tblGrid>
      <w:tr w:rsidR="00624ACA" w:rsidTr="00624ACA">
        <w:trPr>
          <w:trHeight w:val="1121"/>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624ACA" w:rsidRDefault="00624ACA" w:rsidP="009C09C5">
            <w:pPr>
              <w:widowControl/>
              <w:snapToGrid w:val="0"/>
              <w:jc w:val="center"/>
              <w:rPr>
                <w:rFonts w:ascii="黑体" w:eastAsia="黑体" w:hAnsi="黑体"/>
                <w:sz w:val="20"/>
                <w:szCs w:val="20"/>
              </w:rPr>
            </w:pPr>
            <w:r>
              <w:rPr>
                <w:rFonts w:ascii="黑体" w:eastAsia="黑体" w:hAnsi="黑体" w:cs="黑体" w:hint="eastAsia"/>
                <w:sz w:val="20"/>
                <w:szCs w:val="20"/>
              </w:rPr>
              <w:t>序号</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24ACA" w:rsidRDefault="00624ACA" w:rsidP="009C09C5">
            <w:pPr>
              <w:widowControl/>
              <w:snapToGrid w:val="0"/>
              <w:jc w:val="center"/>
              <w:rPr>
                <w:rFonts w:ascii="黑体" w:eastAsia="黑体" w:hAnsi="黑体"/>
                <w:sz w:val="20"/>
                <w:szCs w:val="20"/>
              </w:rPr>
            </w:pPr>
            <w:r>
              <w:rPr>
                <w:rFonts w:ascii="黑体" w:eastAsia="黑体" w:hAnsi="黑体" w:cs="黑体" w:hint="eastAsia"/>
                <w:sz w:val="20"/>
                <w:szCs w:val="20"/>
              </w:rPr>
              <w:t>项目及品种名称</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624ACA" w:rsidRDefault="00624ACA" w:rsidP="009C09C5">
            <w:pPr>
              <w:widowControl/>
              <w:snapToGrid w:val="0"/>
              <w:jc w:val="center"/>
              <w:rPr>
                <w:rFonts w:ascii="黑体" w:eastAsia="黑体" w:hAnsi="黑体"/>
                <w:sz w:val="20"/>
                <w:szCs w:val="20"/>
              </w:rPr>
            </w:pPr>
            <w:bookmarkStart w:id="0" w:name="_GoBack"/>
            <w:bookmarkEnd w:id="0"/>
            <w:r>
              <w:rPr>
                <w:rFonts w:ascii="黑体" w:eastAsia="黑体" w:hAnsi="黑体" w:cs="黑体" w:hint="eastAsia"/>
                <w:sz w:val="20"/>
                <w:szCs w:val="20"/>
              </w:rPr>
              <w:t>计量</w:t>
            </w:r>
          </w:p>
          <w:p w:rsidR="00624ACA" w:rsidRDefault="00624ACA" w:rsidP="009C09C5">
            <w:pPr>
              <w:widowControl/>
              <w:snapToGrid w:val="0"/>
              <w:jc w:val="center"/>
              <w:rPr>
                <w:rFonts w:ascii="黑体" w:eastAsia="黑体" w:hAnsi="黑体"/>
                <w:sz w:val="20"/>
                <w:szCs w:val="20"/>
              </w:rPr>
            </w:pPr>
            <w:r>
              <w:rPr>
                <w:rFonts w:ascii="黑体" w:eastAsia="黑体" w:hAnsi="黑体" w:cs="黑体" w:hint="eastAsia"/>
                <w:sz w:val="20"/>
                <w:szCs w:val="20"/>
              </w:rPr>
              <w:t>单位</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24ACA" w:rsidRDefault="00624ACA" w:rsidP="009C09C5">
            <w:pPr>
              <w:widowControl/>
              <w:snapToGrid w:val="0"/>
              <w:jc w:val="center"/>
              <w:rPr>
                <w:rFonts w:ascii="黑体" w:eastAsia="黑体" w:hAnsi="黑体"/>
                <w:sz w:val="20"/>
                <w:szCs w:val="20"/>
              </w:rPr>
            </w:pPr>
            <w:r>
              <w:rPr>
                <w:rFonts w:ascii="黑体" w:eastAsia="黑体" w:hAnsi="黑体" w:cs="黑体" w:hint="eastAsia"/>
                <w:sz w:val="20"/>
                <w:szCs w:val="20"/>
              </w:rPr>
              <w:t>预估</w:t>
            </w:r>
          </w:p>
          <w:p w:rsidR="00624ACA" w:rsidRDefault="00624ACA" w:rsidP="009C09C5">
            <w:pPr>
              <w:widowControl/>
              <w:snapToGrid w:val="0"/>
              <w:jc w:val="center"/>
              <w:rPr>
                <w:rFonts w:ascii="黑体" w:eastAsia="黑体" w:hAnsi="黑体"/>
                <w:sz w:val="20"/>
                <w:szCs w:val="20"/>
              </w:rPr>
            </w:pPr>
            <w:r>
              <w:rPr>
                <w:rFonts w:ascii="黑体" w:eastAsia="黑体" w:hAnsi="黑体" w:cs="黑体" w:hint="eastAsia"/>
                <w:sz w:val="20"/>
                <w:szCs w:val="20"/>
              </w:rPr>
              <w:t>数量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24ACA" w:rsidRDefault="00624ACA" w:rsidP="009C09C5">
            <w:pPr>
              <w:widowControl/>
              <w:snapToGrid w:val="0"/>
              <w:jc w:val="center"/>
              <w:rPr>
                <w:rFonts w:ascii="黑体" w:eastAsia="黑体" w:hAnsi="黑体" w:cs="黑体"/>
                <w:sz w:val="20"/>
                <w:szCs w:val="20"/>
              </w:rPr>
            </w:pPr>
            <w:r>
              <w:rPr>
                <w:rFonts w:ascii="黑体" w:eastAsia="黑体" w:hAnsi="黑体" w:cs="黑体" w:hint="eastAsia"/>
                <w:sz w:val="20"/>
                <w:szCs w:val="20"/>
              </w:rPr>
              <w:t>交货（服务）地点</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24ACA" w:rsidRDefault="00624ACA" w:rsidP="009C09C5">
            <w:pPr>
              <w:widowControl/>
              <w:snapToGrid w:val="0"/>
              <w:jc w:val="center"/>
              <w:rPr>
                <w:rFonts w:ascii="黑体" w:eastAsia="黑体" w:hAnsi="黑体"/>
                <w:sz w:val="20"/>
                <w:szCs w:val="20"/>
              </w:rPr>
            </w:pPr>
            <w:r>
              <w:rPr>
                <w:rFonts w:ascii="黑体" w:eastAsia="黑体" w:hAnsi="黑体" w:cs="黑体" w:hint="eastAsia"/>
                <w:sz w:val="20"/>
                <w:szCs w:val="20"/>
              </w:rPr>
              <w:t>交货（服务）期限</w:t>
            </w:r>
          </w:p>
        </w:tc>
        <w:tc>
          <w:tcPr>
            <w:tcW w:w="940" w:type="dxa"/>
            <w:tcBorders>
              <w:top w:val="single" w:sz="4" w:space="0" w:color="000000"/>
              <w:left w:val="single" w:sz="4" w:space="0" w:color="000000"/>
              <w:bottom w:val="single" w:sz="4" w:space="0" w:color="000000"/>
              <w:right w:val="single" w:sz="4" w:space="0" w:color="000000"/>
            </w:tcBorders>
            <w:vAlign w:val="center"/>
          </w:tcPr>
          <w:p w:rsidR="00624ACA" w:rsidRDefault="00624ACA" w:rsidP="009C09C5">
            <w:pPr>
              <w:snapToGrid w:val="0"/>
              <w:jc w:val="center"/>
              <w:rPr>
                <w:rFonts w:ascii="黑体" w:eastAsia="黑体" w:hAnsi="黑体" w:cs="黑体"/>
                <w:sz w:val="20"/>
                <w:szCs w:val="20"/>
              </w:rPr>
            </w:pPr>
            <w:r>
              <w:rPr>
                <w:rFonts w:ascii="黑体" w:eastAsia="黑体" w:hAnsi="黑体" w:cs="黑体" w:hint="eastAsia"/>
                <w:sz w:val="20"/>
                <w:szCs w:val="20"/>
              </w:rPr>
              <w:t>年预算（元）</w:t>
            </w:r>
          </w:p>
        </w:tc>
        <w:tc>
          <w:tcPr>
            <w:tcW w:w="489" w:type="dxa"/>
            <w:tcBorders>
              <w:top w:val="single" w:sz="4" w:space="0" w:color="000000"/>
              <w:left w:val="single" w:sz="4" w:space="0" w:color="000000"/>
              <w:bottom w:val="single" w:sz="4" w:space="0" w:color="000000"/>
              <w:right w:val="single" w:sz="4" w:space="0" w:color="000000"/>
            </w:tcBorders>
            <w:vAlign w:val="center"/>
            <w:hideMark/>
          </w:tcPr>
          <w:p w:rsidR="00624ACA" w:rsidRPr="0082594A" w:rsidRDefault="00624ACA" w:rsidP="009C09C5">
            <w:pPr>
              <w:snapToGrid w:val="0"/>
              <w:jc w:val="center"/>
              <w:rPr>
                <w:rFonts w:ascii="黑体" w:eastAsia="黑体" w:hAnsi="黑体" w:cs="黑体"/>
                <w:sz w:val="20"/>
                <w:szCs w:val="20"/>
              </w:rPr>
            </w:pPr>
            <w:r>
              <w:rPr>
                <w:rFonts w:ascii="黑体" w:eastAsia="黑体" w:hAnsi="黑体" w:cs="黑体" w:hint="eastAsia"/>
                <w:sz w:val="20"/>
                <w:szCs w:val="20"/>
              </w:rPr>
              <w:t>备注</w:t>
            </w:r>
          </w:p>
        </w:tc>
      </w:tr>
      <w:tr w:rsidR="00624ACA" w:rsidTr="00624ACA">
        <w:trPr>
          <w:trHeight w:val="344"/>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624ACA" w:rsidRDefault="00624ACA" w:rsidP="009C09C5">
            <w:pPr>
              <w:widowControl/>
              <w:snapToGrid w:val="0"/>
              <w:jc w:val="center"/>
              <w:rPr>
                <w:rFonts w:ascii="仿宋_GB2312" w:hAnsi="宋体" w:cs="宋体"/>
                <w:sz w:val="20"/>
                <w:szCs w:val="20"/>
              </w:rPr>
            </w:pPr>
            <w:proofErr w:type="gramStart"/>
            <w:r>
              <w:rPr>
                <w:rFonts w:ascii="仿宋_GB2312" w:hAnsi="宋体" w:cs="宋体" w:hint="eastAsia"/>
                <w:sz w:val="20"/>
                <w:szCs w:val="20"/>
              </w:rPr>
              <w:t>一</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24ACA" w:rsidRDefault="00624ACA" w:rsidP="009C09C5">
            <w:pPr>
              <w:widowControl/>
              <w:snapToGrid w:val="0"/>
              <w:jc w:val="center"/>
              <w:rPr>
                <w:rFonts w:ascii="仿宋_GB2312" w:hAnsi="宋体" w:cs="宋体"/>
                <w:sz w:val="20"/>
                <w:szCs w:val="20"/>
              </w:rPr>
            </w:pPr>
            <w:r w:rsidRPr="00714C87">
              <w:rPr>
                <w:rFonts w:ascii="仿宋_GB2312" w:hAnsi="宋体" w:cs="宋体" w:hint="eastAsia"/>
                <w:sz w:val="20"/>
                <w:szCs w:val="20"/>
              </w:rPr>
              <w:t>病案</w:t>
            </w:r>
            <w:r>
              <w:rPr>
                <w:rFonts w:ascii="仿宋_GB2312" w:hAnsi="宋体" w:cs="宋体" w:hint="eastAsia"/>
                <w:sz w:val="20"/>
                <w:szCs w:val="20"/>
              </w:rPr>
              <w:t>托管服务</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624ACA" w:rsidRDefault="00624ACA" w:rsidP="009C09C5">
            <w:pPr>
              <w:widowControl/>
              <w:snapToGrid w:val="0"/>
              <w:jc w:val="center"/>
              <w:rPr>
                <w:rFonts w:ascii="仿宋_GB2312" w:hAnsi="宋体" w:cs="宋体"/>
                <w:sz w:val="20"/>
                <w:szCs w:val="20"/>
              </w:rPr>
            </w:pPr>
            <w:r>
              <w:rPr>
                <w:rFonts w:ascii="仿宋_GB2312" w:hAnsi="宋体" w:cs="宋体" w:hint="eastAsia"/>
                <w:sz w:val="20"/>
                <w:szCs w:val="20"/>
              </w:rPr>
              <w:t>份</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24ACA" w:rsidRDefault="00624ACA" w:rsidP="009C09C5">
            <w:pPr>
              <w:widowControl/>
              <w:snapToGrid w:val="0"/>
              <w:jc w:val="center"/>
              <w:rPr>
                <w:rFonts w:ascii="仿宋_GB2312" w:hAnsi="仿宋"/>
                <w:sz w:val="20"/>
                <w:szCs w:val="20"/>
              </w:rPr>
            </w:pPr>
            <w:r>
              <w:rPr>
                <w:rFonts w:ascii="仿宋_GB2312" w:hAnsi="仿宋" w:hint="eastAsia"/>
                <w:sz w:val="20"/>
                <w:szCs w:val="20"/>
              </w:rPr>
              <w:t>700000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24ACA" w:rsidRDefault="00624ACA" w:rsidP="009C09C5">
            <w:pPr>
              <w:widowControl/>
              <w:snapToGrid w:val="0"/>
              <w:jc w:val="center"/>
              <w:rPr>
                <w:rFonts w:ascii="仿宋_GB2312" w:hAnsi="仿宋"/>
                <w:sz w:val="20"/>
                <w:szCs w:val="20"/>
              </w:rPr>
            </w:pPr>
            <w:r>
              <w:rPr>
                <w:rFonts w:ascii="仿宋_GB2312" w:hAnsi="仿宋" w:hint="eastAsia"/>
                <w:sz w:val="20"/>
                <w:szCs w:val="20"/>
              </w:rPr>
              <w:t>联勤保障部队第九四〇医院</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24ACA" w:rsidRDefault="00624ACA" w:rsidP="009C09C5">
            <w:pPr>
              <w:widowControl/>
              <w:snapToGrid w:val="0"/>
              <w:jc w:val="center"/>
              <w:rPr>
                <w:rFonts w:ascii="仿宋_GB2312" w:hAnsi="仿宋"/>
                <w:sz w:val="20"/>
                <w:szCs w:val="20"/>
              </w:rPr>
            </w:pPr>
            <w:r w:rsidRPr="00C07045">
              <w:rPr>
                <w:rFonts w:ascii="仿宋_GB2312" w:hAnsi="仿宋" w:hint="eastAsia"/>
                <w:sz w:val="20"/>
                <w:szCs w:val="20"/>
              </w:rPr>
              <w:t>合同方接收病案托管保管之日一年内</w:t>
            </w:r>
          </w:p>
        </w:tc>
        <w:tc>
          <w:tcPr>
            <w:tcW w:w="940" w:type="dxa"/>
            <w:tcBorders>
              <w:top w:val="single" w:sz="4" w:space="0" w:color="000000"/>
              <w:left w:val="single" w:sz="4" w:space="0" w:color="000000"/>
              <w:bottom w:val="single" w:sz="4" w:space="0" w:color="000000"/>
              <w:right w:val="single" w:sz="4" w:space="0" w:color="000000"/>
            </w:tcBorders>
            <w:vAlign w:val="center"/>
          </w:tcPr>
          <w:p w:rsidR="00624ACA" w:rsidRPr="0082594A" w:rsidRDefault="00624ACA" w:rsidP="009C09C5">
            <w:pPr>
              <w:widowControl/>
              <w:snapToGrid w:val="0"/>
              <w:jc w:val="center"/>
              <w:rPr>
                <w:rFonts w:ascii="黑体" w:eastAsia="黑体" w:hAnsi="黑体" w:cs="黑体"/>
                <w:sz w:val="20"/>
                <w:szCs w:val="20"/>
              </w:rPr>
            </w:pPr>
            <w:r w:rsidRPr="0082594A">
              <w:rPr>
                <w:rFonts w:ascii="黑体" w:eastAsia="黑体" w:hAnsi="黑体" w:cs="黑体" w:hint="eastAsia"/>
                <w:sz w:val="20"/>
                <w:szCs w:val="20"/>
              </w:rPr>
              <w:t>300000</w:t>
            </w:r>
          </w:p>
        </w:tc>
        <w:tc>
          <w:tcPr>
            <w:tcW w:w="489" w:type="dxa"/>
            <w:tcBorders>
              <w:top w:val="single" w:sz="4" w:space="0" w:color="000000"/>
              <w:left w:val="single" w:sz="4" w:space="0" w:color="000000"/>
              <w:bottom w:val="single" w:sz="4" w:space="0" w:color="000000"/>
              <w:right w:val="single" w:sz="4" w:space="0" w:color="000000"/>
            </w:tcBorders>
            <w:vAlign w:val="center"/>
          </w:tcPr>
          <w:p w:rsidR="00624ACA" w:rsidRPr="0082594A" w:rsidRDefault="00624ACA" w:rsidP="009C09C5">
            <w:pPr>
              <w:widowControl/>
              <w:snapToGrid w:val="0"/>
              <w:jc w:val="center"/>
              <w:rPr>
                <w:rFonts w:ascii="黑体" w:eastAsia="黑体" w:hAnsi="黑体" w:cs="黑体"/>
                <w:sz w:val="20"/>
                <w:szCs w:val="20"/>
              </w:rPr>
            </w:pPr>
          </w:p>
        </w:tc>
      </w:tr>
    </w:tbl>
    <w:p w:rsidR="00132675" w:rsidRPr="00132675" w:rsidRDefault="00132675" w:rsidP="00132675">
      <w:pPr>
        <w:tabs>
          <w:tab w:val="left" w:pos="0"/>
        </w:tabs>
        <w:spacing w:line="560" w:lineRule="exact"/>
        <w:ind w:firstLineChars="200" w:firstLine="640"/>
        <w:rPr>
          <w:rFonts w:ascii="黑体" w:eastAsia="黑体"/>
          <w:sz w:val="32"/>
          <w:szCs w:val="28"/>
        </w:rPr>
      </w:pPr>
      <w:r>
        <w:rPr>
          <w:rFonts w:ascii="黑体" w:eastAsia="黑体" w:hint="eastAsia"/>
          <w:sz w:val="32"/>
          <w:szCs w:val="28"/>
        </w:rPr>
        <w:t>八</w:t>
      </w:r>
      <w:r w:rsidRPr="001716C6">
        <w:rPr>
          <w:rFonts w:ascii="黑体" w:eastAsia="黑体" w:hint="eastAsia"/>
          <w:sz w:val="32"/>
          <w:szCs w:val="28"/>
        </w:rPr>
        <w:t>、</w:t>
      </w:r>
      <w:r w:rsidR="00624ACA" w:rsidRPr="00624ACA">
        <w:rPr>
          <w:rFonts w:ascii="黑体" w:eastAsia="黑体" w:hint="eastAsia"/>
          <w:sz w:val="32"/>
          <w:szCs w:val="28"/>
        </w:rPr>
        <w:t>服务内容及标准要求</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1.存储要求</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 xml:space="preserve">（一）防盗：库房门窗用铁皮和钢筋焊接加固，门安装三保险锁和报警器，节假日加封条。 </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（二）防光：库房窗户装挂遮光窗帘，使档案柜</w:t>
      </w:r>
      <w:r w:rsidRPr="00DC0A51">
        <w:rPr>
          <w:rFonts w:ascii="仿宋_GB2312" w:eastAsia="仿宋_GB2312" w:hAnsiTheme="minorEastAsia" w:hint="eastAsia"/>
          <w:sz w:val="32"/>
          <w:szCs w:val="32"/>
        </w:rPr>
        <w:t>、货架</w:t>
      </w:r>
      <w:r w:rsidRPr="00DC0A51">
        <w:rPr>
          <w:rFonts w:ascii="仿宋_GB2312" w:eastAsia="仿宋_GB2312" w:hAnsiTheme="minorEastAsia"/>
          <w:sz w:val="32"/>
          <w:szCs w:val="32"/>
        </w:rPr>
        <w:t xml:space="preserve">不直接被阳光照射。 </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（三）防高温：库房内配备温</w:t>
      </w:r>
      <w:r w:rsidRPr="00DC0A51">
        <w:rPr>
          <w:rFonts w:ascii="仿宋_GB2312" w:eastAsia="仿宋_GB2312" w:hAnsiTheme="minorEastAsia" w:hint="eastAsia"/>
          <w:sz w:val="32"/>
          <w:szCs w:val="32"/>
        </w:rPr>
        <w:t>、</w:t>
      </w:r>
      <w:r w:rsidRPr="00DC0A51">
        <w:rPr>
          <w:rFonts w:ascii="仿宋_GB2312" w:eastAsia="仿宋_GB2312" w:hAnsiTheme="minorEastAsia"/>
          <w:sz w:val="32"/>
          <w:szCs w:val="32"/>
        </w:rPr>
        <w:t>湿度计，经常检查记录，并根据室内温</w:t>
      </w:r>
      <w:r w:rsidRPr="00DC0A51">
        <w:rPr>
          <w:rFonts w:ascii="仿宋_GB2312" w:eastAsia="仿宋_GB2312" w:hAnsiTheme="minorEastAsia" w:hint="eastAsia"/>
          <w:sz w:val="32"/>
          <w:szCs w:val="32"/>
        </w:rPr>
        <w:t>、</w:t>
      </w:r>
      <w:r w:rsidRPr="00DC0A51">
        <w:rPr>
          <w:rFonts w:ascii="仿宋_GB2312" w:eastAsia="仿宋_GB2312" w:hAnsiTheme="minorEastAsia"/>
          <w:sz w:val="32"/>
          <w:szCs w:val="32"/>
        </w:rPr>
        <w:t>湿度不同情况，适当开窗通风、喷水，旋转干燥剂等办法调</w:t>
      </w:r>
      <w:r w:rsidRPr="00DC0A51">
        <w:rPr>
          <w:rFonts w:ascii="仿宋_GB2312" w:eastAsia="仿宋_GB2312" w:hAnsiTheme="minorEastAsia" w:hint="eastAsia"/>
          <w:sz w:val="32"/>
          <w:szCs w:val="32"/>
        </w:rPr>
        <w:t>节</w:t>
      </w:r>
      <w:r w:rsidRPr="00DC0A51">
        <w:rPr>
          <w:rFonts w:ascii="仿宋_GB2312" w:eastAsia="仿宋_GB2312" w:hAnsiTheme="minorEastAsia"/>
          <w:sz w:val="32"/>
          <w:szCs w:val="32"/>
        </w:rPr>
        <w:t>，使库房内的温</w:t>
      </w:r>
      <w:r w:rsidRPr="00DC0A51">
        <w:rPr>
          <w:rFonts w:ascii="仿宋_GB2312" w:eastAsia="仿宋_GB2312" w:hAnsiTheme="minorEastAsia" w:hint="eastAsia"/>
          <w:sz w:val="32"/>
          <w:szCs w:val="32"/>
        </w:rPr>
        <w:t>、</w:t>
      </w:r>
      <w:r w:rsidRPr="00DC0A51">
        <w:rPr>
          <w:rFonts w:ascii="仿宋_GB2312" w:eastAsia="仿宋_GB2312" w:hAnsiTheme="minorEastAsia"/>
          <w:sz w:val="32"/>
          <w:szCs w:val="32"/>
        </w:rPr>
        <w:t xml:space="preserve">湿度符合规定标准。 </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（四）防火：建立档案库房防火制度，档案库房附近严禁存放易燃、易爆物品，库房内严禁吸烟，并有消防灭火系统和灭火器，经常进行检查更换</w:t>
      </w:r>
      <w:r w:rsidRPr="00DC0A51">
        <w:rPr>
          <w:rFonts w:ascii="仿宋_GB2312" w:eastAsia="仿宋_GB2312" w:hAnsiTheme="minorEastAsia" w:hint="eastAsia"/>
          <w:sz w:val="32"/>
          <w:szCs w:val="32"/>
        </w:rPr>
        <w:t>。</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（五）防潮（水）：雨季来临前查看房顶，冬季取暖</w:t>
      </w:r>
      <w:proofErr w:type="gramStart"/>
      <w:r w:rsidRPr="00DC0A51">
        <w:rPr>
          <w:rFonts w:ascii="仿宋_GB2312" w:eastAsia="仿宋_GB2312" w:hAnsiTheme="minorEastAsia"/>
          <w:sz w:val="32"/>
          <w:szCs w:val="32"/>
        </w:rPr>
        <w:t>期经常</w:t>
      </w:r>
      <w:proofErr w:type="gramEnd"/>
      <w:r w:rsidRPr="00DC0A51">
        <w:rPr>
          <w:rFonts w:ascii="仿宋_GB2312" w:eastAsia="仿宋_GB2312" w:hAnsiTheme="minorEastAsia"/>
          <w:sz w:val="32"/>
          <w:szCs w:val="32"/>
        </w:rPr>
        <w:t xml:space="preserve">检查暖气系统，注意暖气管破裂、跑、冒、滴、漏和喷水，发现问题及时处理，把问题消灭在萌芽状态。 </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 xml:space="preserve">（六）防尘：搞好室内外环境卫生，经常保持清洁，定期进行吸尘，使档案库房符合卫生规定标准。 </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（七）防鼠：堵塞鼠害漏洞，经常查看是否有鼠迹，定期</w:t>
      </w:r>
      <w:r w:rsidRPr="00DC0A51">
        <w:rPr>
          <w:rFonts w:ascii="仿宋_GB2312" w:eastAsia="仿宋_GB2312" w:hAnsiTheme="minorEastAsia" w:hint="eastAsia"/>
          <w:sz w:val="32"/>
          <w:szCs w:val="32"/>
        </w:rPr>
        <w:t>放</w:t>
      </w:r>
      <w:r w:rsidRPr="00DC0A51">
        <w:rPr>
          <w:rFonts w:ascii="仿宋_GB2312" w:eastAsia="仿宋_GB2312" w:hAnsiTheme="minorEastAsia" w:hint="eastAsia"/>
          <w:sz w:val="32"/>
          <w:szCs w:val="32"/>
        </w:rPr>
        <w:lastRenderedPageBreak/>
        <w:t>置</w:t>
      </w:r>
      <w:r w:rsidRPr="00DC0A51">
        <w:rPr>
          <w:rFonts w:ascii="仿宋_GB2312" w:eastAsia="仿宋_GB2312" w:hAnsiTheme="minorEastAsia"/>
          <w:sz w:val="32"/>
          <w:szCs w:val="32"/>
        </w:rPr>
        <w:t xml:space="preserve">灭鼠药。 </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（八）防虫：除搞好库房内外卫生，控制调节好温度外，档案入库前要进行检查和杀虫处理；</w:t>
      </w:r>
      <w:r w:rsidRPr="00DC0A51">
        <w:rPr>
          <w:rFonts w:ascii="仿宋_GB2312" w:eastAsia="仿宋_GB2312" w:hAnsiTheme="minorEastAsia" w:hint="eastAsia"/>
          <w:sz w:val="32"/>
          <w:szCs w:val="32"/>
        </w:rPr>
        <w:t>放置</w:t>
      </w:r>
      <w:r w:rsidRPr="00DC0A51">
        <w:rPr>
          <w:rFonts w:ascii="仿宋_GB2312" w:eastAsia="仿宋_GB2312" w:hAnsiTheme="minorEastAsia"/>
          <w:sz w:val="32"/>
          <w:szCs w:val="32"/>
        </w:rPr>
        <w:t>防虫、霉药品，以防霉菌</w:t>
      </w:r>
      <w:r w:rsidRPr="00DC0A51">
        <w:rPr>
          <w:rFonts w:ascii="仿宋_GB2312" w:eastAsia="仿宋_GB2312" w:hAnsiTheme="minorEastAsia" w:hint="eastAsia"/>
          <w:sz w:val="32"/>
          <w:szCs w:val="32"/>
        </w:rPr>
        <w:t>、</w:t>
      </w:r>
      <w:r w:rsidRPr="00DC0A51">
        <w:rPr>
          <w:rFonts w:ascii="仿宋_GB2312" w:eastAsia="仿宋_GB2312" w:hAnsiTheme="minorEastAsia"/>
          <w:sz w:val="32"/>
          <w:szCs w:val="32"/>
        </w:rPr>
        <w:t xml:space="preserve">害虫损坏档案。 </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（九）防水：经常检查库房楼顶，做好防水防漏处理</w:t>
      </w:r>
      <w:r w:rsidRPr="00DC0A51">
        <w:rPr>
          <w:rFonts w:ascii="仿宋_GB2312" w:eastAsia="仿宋_GB2312" w:hAnsiTheme="minorEastAsia" w:hint="eastAsia"/>
          <w:sz w:val="32"/>
          <w:szCs w:val="32"/>
        </w:rPr>
        <w:t>，</w:t>
      </w:r>
      <w:r w:rsidRPr="00DC0A51">
        <w:rPr>
          <w:rFonts w:ascii="仿宋_GB2312" w:eastAsia="仿宋_GB2312" w:hAnsiTheme="minorEastAsia"/>
          <w:sz w:val="32"/>
          <w:szCs w:val="32"/>
        </w:rPr>
        <w:t xml:space="preserve">发现迹象及时采取措施进行处理，确保案卷质量。 </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（十）防污染：监测档案室内外</w:t>
      </w:r>
      <w:r w:rsidRPr="00DC0A51">
        <w:rPr>
          <w:rFonts w:ascii="仿宋_GB2312" w:eastAsia="仿宋_GB2312" w:hAnsiTheme="minorEastAsia" w:hint="eastAsia"/>
          <w:sz w:val="32"/>
          <w:szCs w:val="32"/>
        </w:rPr>
        <w:t xml:space="preserve"> CO2、SO2</w:t>
      </w:r>
      <w:r w:rsidRPr="00DC0A51">
        <w:rPr>
          <w:rFonts w:ascii="仿宋_GB2312" w:eastAsia="仿宋_GB2312" w:hAnsiTheme="minorEastAsia"/>
          <w:sz w:val="32"/>
          <w:szCs w:val="32"/>
        </w:rPr>
        <w:t xml:space="preserve"> </w:t>
      </w:r>
      <w:r w:rsidRPr="00DC0A51">
        <w:rPr>
          <w:rFonts w:ascii="仿宋_GB2312" w:eastAsia="仿宋_GB2312" w:hAnsiTheme="minorEastAsia" w:hint="eastAsia"/>
          <w:sz w:val="32"/>
          <w:szCs w:val="32"/>
        </w:rPr>
        <w:t>等</w:t>
      </w:r>
      <w:r w:rsidRPr="00DC0A51">
        <w:rPr>
          <w:rFonts w:ascii="仿宋_GB2312" w:eastAsia="仿宋_GB2312" w:hAnsiTheme="minorEastAsia"/>
          <w:sz w:val="32"/>
          <w:szCs w:val="32"/>
        </w:rPr>
        <w:t>有害气体的含量，适时通风，以减低其浓度。</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（十一）病案单独存放，不得与其他档案混存，指派专人负责管理。</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（十二）如出现上述问题，导致病案遗失、损坏等影响病案正常调用情况发生，扣除全部质保金，并无条件接受医院及上级部门调查处罚。</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★2.</w:t>
      </w:r>
      <w:r w:rsidRPr="00DC0A51">
        <w:rPr>
          <w:rFonts w:ascii="仿宋_GB2312" w:eastAsia="仿宋_GB2312" w:hAnsiTheme="minorEastAsia"/>
          <w:sz w:val="32"/>
          <w:szCs w:val="32"/>
        </w:rPr>
        <w:t xml:space="preserve">保管保密制度 </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 xml:space="preserve">（一）档案管理人员和利用者均应树立保密观念，贯彻执行《档案法》和《保密法》，共同保守档案机密。杜绝以各种形式泄露档案材料中有关保密的内容。 </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（二）档案库房</w:t>
      </w:r>
      <w:r w:rsidRPr="00DC0A51">
        <w:rPr>
          <w:rFonts w:ascii="仿宋_GB2312" w:eastAsia="仿宋_GB2312" w:hAnsiTheme="minorEastAsia" w:hint="eastAsia"/>
          <w:sz w:val="32"/>
          <w:szCs w:val="32"/>
        </w:rPr>
        <w:t>是</w:t>
      </w:r>
      <w:r w:rsidRPr="00DC0A51">
        <w:rPr>
          <w:rFonts w:ascii="仿宋_GB2312" w:eastAsia="仿宋_GB2312" w:hAnsiTheme="minorEastAsia"/>
          <w:sz w:val="32"/>
          <w:szCs w:val="32"/>
        </w:rPr>
        <w:t xml:space="preserve">档案资料保护和贮存的重要基地，提供利用档案的公司，除委托保管单位领导批准外，禁止本公司和一切人员入内。委托保管单位对各类档案均应按规定的范围进行查阅、利用，并严格履行手续。 </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（三）委托保管单位工作人员和本公司库房管理者对档案要</w:t>
      </w:r>
      <w:r w:rsidRPr="00DC0A51">
        <w:rPr>
          <w:rFonts w:ascii="仿宋_GB2312" w:eastAsia="仿宋_GB2312" w:hAnsiTheme="minorEastAsia"/>
          <w:sz w:val="32"/>
          <w:szCs w:val="32"/>
        </w:rPr>
        <w:lastRenderedPageBreak/>
        <w:t xml:space="preserve">严格管理，未经批准不得将档案私自借出、摘抄、拍照、翻印或复制。 </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（四）发生失密、泄密、丢失和档案被盗事件时，要立即采取措施进行补救查找，报告领导和保密部门，当事者要写出书面报告。对违反规定，造成失泄密和被盗密者，应按其性质及情节给予严肃处理</w:t>
      </w:r>
      <w:r w:rsidRPr="00DC0A51">
        <w:rPr>
          <w:rFonts w:ascii="仿宋_GB2312" w:eastAsia="仿宋_GB2312" w:hAnsiTheme="minorEastAsia" w:hint="eastAsia"/>
          <w:sz w:val="32"/>
          <w:szCs w:val="32"/>
        </w:rPr>
        <w:t>。</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★3.及时调卷、</w:t>
      </w:r>
      <w:proofErr w:type="gramStart"/>
      <w:r w:rsidRPr="00DC0A51">
        <w:rPr>
          <w:rFonts w:ascii="仿宋_GB2312" w:eastAsia="仿宋_GB2312" w:hAnsiTheme="minorEastAsia" w:hint="eastAsia"/>
          <w:sz w:val="32"/>
          <w:szCs w:val="32"/>
        </w:rPr>
        <w:t>送卷服务</w:t>
      </w:r>
      <w:proofErr w:type="gramEnd"/>
      <w:r w:rsidRPr="00DC0A51">
        <w:rPr>
          <w:rFonts w:ascii="仿宋_GB2312" w:eastAsia="仿宋_GB2312" w:hAnsiTheme="minorEastAsia" w:hint="eastAsia"/>
          <w:sz w:val="32"/>
          <w:szCs w:val="32"/>
        </w:rPr>
        <w:t>能力</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由于安全办、临床医生时有病历调阅需求，供应商应能够快速响应，在甲方提出调卷需求后至少1小时内将纸质病案送达。若出现无法按时送达的情况，每次扣取质保金总数的20%，若该情况累计出现5次及以上，次年不予考虑与该合同方合作。</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4.根据病案室要求完成特殊病案筛选</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合同方需根据病案室提供的清单要求，在打包过程中将需要留存在医院病案库房保存的特殊病历进行筛选，并将清单所涉及病历完整交由病案室继续保管。</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5.验收与考核办法</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（1）病案在新库房上架完成后，病案</w:t>
      </w:r>
      <w:proofErr w:type="gramStart"/>
      <w:r w:rsidRPr="00DC0A51">
        <w:rPr>
          <w:rFonts w:ascii="仿宋_GB2312" w:eastAsia="仿宋_GB2312" w:hAnsiTheme="minorEastAsia" w:hint="eastAsia"/>
          <w:sz w:val="32"/>
          <w:szCs w:val="32"/>
        </w:rPr>
        <w:t>室至少</w:t>
      </w:r>
      <w:proofErr w:type="gramEnd"/>
      <w:r w:rsidRPr="00DC0A51">
        <w:rPr>
          <w:rFonts w:ascii="仿宋_GB2312" w:eastAsia="仿宋_GB2312" w:hAnsiTheme="minorEastAsia" w:hint="eastAsia"/>
          <w:sz w:val="32"/>
          <w:szCs w:val="32"/>
        </w:rPr>
        <w:t>2名负责人到合同实施地点（合同方提供库房）查看病案上架情况及贮存条件。</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（2）病案必须按病案号顺序有序上架存放以便后续查找利用。</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（3）病案上架需留出一定空余空间以便使用同一住院号多次住院患者的后续病案上架。</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lastRenderedPageBreak/>
        <w:t>（4）病案库房必须将储存要求和控制措施落实到位。</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上述要求全部完成后予以验收合格。</w:t>
      </w:r>
    </w:p>
    <w:p w:rsidR="00132675" w:rsidRPr="00ED3E76" w:rsidRDefault="00132675" w:rsidP="00132675">
      <w:pPr>
        <w:tabs>
          <w:tab w:val="left" w:pos="0"/>
        </w:tabs>
        <w:spacing w:line="560" w:lineRule="exact"/>
        <w:ind w:firstLineChars="200" w:firstLine="640"/>
        <w:rPr>
          <w:rFonts w:ascii="黑体" w:eastAsia="黑体"/>
          <w:sz w:val="32"/>
          <w:szCs w:val="28"/>
        </w:rPr>
      </w:pPr>
      <w:r>
        <w:rPr>
          <w:rFonts w:ascii="黑体" w:eastAsia="黑体" w:hint="eastAsia"/>
          <w:sz w:val="32"/>
          <w:szCs w:val="28"/>
        </w:rPr>
        <w:t>九</w:t>
      </w:r>
      <w:r w:rsidRPr="00ED3E76">
        <w:rPr>
          <w:rFonts w:ascii="黑体" w:eastAsia="黑体" w:hint="eastAsia"/>
          <w:sz w:val="32"/>
          <w:szCs w:val="28"/>
        </w:rPr>
        <w:t>、商务要求</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w:t>
      </w:r>
      <w:r w:rsidRPr="00DC0A51">
        <w:rPr>
          <w:rFonts w:ascii="仿宋_GB2312" w:eastAsia="仿宋_GB2312" w:hAnsiTheme="minorEastAsia" w:hint="eastAsia"/>
          <w:sz w:val="32"/>
          <w:szCs w:val="32"/>
        </w:rPr>
        <w:t>服务期限</w:t>
      </w:r>
      <w:r w:rsidRPr="00DC0A51">
        <w:rPr>
          <w:rFonts w:ascii="仿宋_GB2312" w:eastAsia="仿宋_GB2312" w:hAnsiTheme="minorEastAsia"/>
          <w:sz w:val="32"/>
          <w:szCs w:val="32"/>
        </w:rPr>
        <w:t>及交货地点</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服务</w:t>
      </w:r>
      <w:r w:rsidRPr="00DC0A51">
        <w:rPr>
          <w:rFonts w:ascii="仿宋_GB2312" w:eastAsia="仿宋_GB2312" w:hAnsiTheme="minorEastAsia"/>
          <w:sz w:val="32"/>
          <w:szCs w:val="32"/>
        </w:rPr>
        <w:t>期限：</w:t>
      </w:r>
      <w:r w:rsidRPr="00DC0A51">
        <w:rPr>
          <w:rFonts w:ascii="仿宋_GB2312" w:eastAsia="仿宋_GB2312" w:hAnsiTheme="minorEastAsia" w:hint="eastAsia"/>
          <w:sz w:val="32"/>
          <w:szCs w:val="32"/>
        </w:rPr>
        <w:t>自合同签订之日起7日内完成打包、运输、新库上架。在接收病案托管保管之日起一年内（365天）负责托管病案的保管工作；</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交</w:t>
      </w:r>
      <w:r w:rsidRPr="00DC0A51">
        <w:rPr>
          <w:rFonts w:ascii="仿宋_GB2312" w:eastAsia="仿宋_GB2312" w:hAnsiTheme="minorEastAsia" w:hint="eastAsia"/>
          <w:sz w:val="32"/>
          <w:szCs w:val="32"/>
        </w:rPr>
        <w:t>接</w:t>
      </w:r>
      <w:r w:rsidRPr="00DC0A51">
        <w:rPr>
          <w:rFonts w:ascii="仿宋_GB2312" w:eastAsia="仿宋_GB2312" w:hAnsiTheme="minorEastAsia"/>
          <w:sz w:val="32"/>
          <w:szCs w:val="32"/>
        </w:rPr>
        <w:t>地点：</w:t>
      </w:r>
      <w:r w:rsidRPr="00DC0A51">
        <w:rPr>
          <w:rFonts w:ascii="仿宋_GB2312" w:eastAsia="仿宋_GB2312" w:hAnsiTheme="minorEastAsia" w:hint="eastAsia"/>
          <w:sz w:val="32"/>
          <w:szCs w:val="32"/>
        </w:rPr>
        <w:t>联勤保障部队第九四〇医院（具体地点由需求科室指定）；</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sz w:val="32"/>
          <w:szCs w:val="32"/>
        </w:rPr>
        <w:t>交</w:t>
      </w:r>
      <w:r w:rsidRPr="00DC0A51">
        <w:rPr>
          <w:rFonts w:ascii="仿宋_GB2312" w:eastAsia="仿宋_GB2312" w:hAnsiTheme="minorEastAsia" w:hint="eastAsia"/>
          <w:sz w:val="32"/>
          <w:szCs w:val="32"/>
        </w:rPr>
        <w:t>接方式：由中标方负责上门打包运输。</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w:t>
      </w:r>
      <w:r w:rsidRPr="00DC0A51">
        <w:rPr>
          <w:rFonts w:ascii="仿宋_GB2312" w:eastAsia="仿宋_GB2312" w:hAnsiTheme="minorEastAsia" w:hint="eastAsia"/>
          <w:sz w:val="32"/>
          <w:szCs w:val="32"/>
        </w:rPr>
        <w:t>履约保证金</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 xml:space="preserve">成交供应商签订采购合同前，应按预计采购金额的 5% 向采购单位提交履约保证金，合同期结束后，采购单位退回履约保证金。 </w:t>
      </w:r>
    </w:p>
    <w:p w:rsidR="00DC0A51" w:rsidRPr="00DC0A51" w:rsidRDefault="00DC0A51" w:rsidP="00DC0A51">
      <w:pPr>
        <w:tabs>
          <w:tab w:val="left" w:pos="0"/>
        </w:tabs>
        <w:spacing w:line="560" w:lineRule="exact"/>
        <w:ind w:firstLineChars="200" w:firstLine="640"/>
        <w:rPr>
          <w:rFonts w:ascii="仿宋_GB2312" w:eastAsia="仿宋_GB2312" w:hAnsiTheme="minorEastAsia"/>
          <w:sz w:val="32"/>
          <w:szCs w:val="32"/>
        </w:rPr>
      </w:pPr>
      <w:r w:rsidRPr="00DC0A51">
        <w:rPr>
          <w:rFonts w:ascii="仿宋_GB2312" w:eastAsia="仿宋_GB2312" w:hAnsiTheme="minorEastAsia" w:hint="eastAsia"/>
          <w:sz w:val="32"/>
          <w:szCs w:val="32"/>
        </w:rPr>
        <w:t>预计采购金额=成交单价*预估数量（不少于70万份）</w:t>
      </w:r>
    </w:p>
    <w:p w:rsidR="00DC0A51" w:rsidRPr="008E405A" w:rsidRDefault="00DC0A51" w:rsidP="00DC0A51">
      <w:pPr>
        <w:spacing w:line="560" w:lineRule="exact"/>
        <w:ind w:firstLineChars="200" w:firstLine="562"/>
        <w:rPr>
          <w:rFonts w:asciiTheme="minorEastAsia" w:hAnsiTheme="minorEastAsia"/>
          <w:b/>
          <w:bCs/>
          <w:sz w:val="28"/>
          <w:szCs w:val="28"/>
        </w:rPr>
      </w:pPr>
      <w:r w:rsidRPr="008E405A">
        <w:rPr>
          <w:rFonts w:asciiTheme="minorEastAsia" w:hAnsiTheme="minorEastAsia" w:hint="eastAsia"/>
          <w:b/>
          <w:bCs/>
          <w:sz w:val="28"/>
          <w:szCs w:val="28"/>
        </w:rPr>
        <w:t>本项目为预先采购，采购数量为预估数量，</w:t>
      </w:r>
      <w:r>
        <w:rPr>
          <w:rFonts w:asciiTheme="minorEastAsia" w:hAnsiTheme="minorEastAsia" w:hint="eastAsia"/>
          <w:b/>
          <w:bCs/>
          <w:sz w:val="28"/>
          <w:szCs w:val="28"/>
        </w:rPr>
        <w:t>院</w:t>
      </w:r>
      <w:r w:rsidRPr="008E405A">
        <w:rPr>
          <w:rFonts w:asciiTheme="minorEastAsia" w:hAnsiTheme="minorEastAsia" w:hint="eastAsia"/>
          <w:b/>
          <w:bCs/>
          <w:sz w:val="28"/>
          <w:szCs w:val="28"/>
        </w:rPr>
        <w:t>方根据实际需要下达计划，供应商根据</w:t>
      </w:r>
      <w:r>
        <w:rPr>
          <w:rFonts w:asciiTheme="minorEastAsia" w:hAnsiTheme="minorEastAsia" w:hint="eastAsia"/>
          <w:b/>
          <w:bCs/>
          <w:sz w:val="28"/>
          <w:szCs w:val="28"/>
        </w:rPr>
        <w:t>医院通知</w:t>
      </w:r>
      <w:r w:rsidRPr="008E405A">
        <w:rPr>
          <w:rFonts w:asciiTheme="minorEastAsia" w:hAnsiTheme="minorEastAsia" w:hint="eastAsia"/>
          <w:b/>
          <w:bCs/>
          <w:sz w:val="28"/>
          <w:szCs w:val="28"/>
        </w:rPr>
        <w:t>及时</w:t>
      </w:r>
      <w:r>
        <w:rPr>
          <w:rFonts w:asciiTheme="minorEastAsia" w:hAnsiTheme="minorEastAsia" w:hint="eastAsia"/>
          <w:b/>
          <w:bCs/>
          <w:sz w:val="28"/>
          <w:szCs w:val="28"/>
        </w:rPr>
        <w:t>储存（送卷）</w:t>
      </w:r>
      <w:r w:rsidRPr="008E405A">
        <w:rPr>
          <w:rFonts w:asciiTheme="minorEastAsia" w:hAnsiTheme="minorEastAsia" w:hint="eastAsia"/>
          <w:b/>
          <w:bCs/>
          <w:sz w:val="28"/>
          <w:szCs w:val="28"/>
        </w:rPr>
        <w:t>，货款根据实际</w:t>
      </w:r>
      <w:r>
        <w:rPr>
          <w:rFonts w:asciiTheme="minorEastAsia" w:hAnsiTheme="minorEastAsia" w:hint="eastAsia"/>
          <w:b/>
          <w:bCs/>
          <w:sz w:val="28"/>
          <w:szCs w:val="28"/>
        </w:rPr>
        <w:t>储存</w:t>
      </w:r>
      <w:r w:rsidRPr="008E405A">
        <w:rPr>
          <w:rFonts w:asciiTheme="minorEastAsia" w:hAnsiTheme="minorEastAsia" w:hint="eastAsia"/>
          <w:b/>
          <w:bCs/>
          <w:sz w:val="28"/>
          <w:szCs w:val="28"/>
        </w:rPr>
        <w:t>量据实结算。</w:t>
      </w:r>
    </w:p>
    <w:p w:rsidR="00DC0A51" w:rsidRPr="00071221" w:rsidRDefault="00DC0A51" w:rsidP="00DC0A51">
      <w:pPr>
        <w:widowControl/>
        <w:spacing w:line="579" w:lineRule="exact"/>
        <w:ind w:firstLineChars="200" w:firstLine="562"/>
        <w:jc w:val="left"/>
        <w:rPr>
          <w:rFonts w:ascii="仿宋_GB2312" w:hAnsi="仿宋"/>
          <w:color w:val="000000"/>
          <w:szCs w:val="32"/>
        </w:rPr>
      </w:pPr>
      <w:r w:rsidRPr="008E405A">
        <w:rPr>
          <w:rFonts w:asciiTheme="minorEastAsia" w:hAnsiTheme="minorEastAsia" w:hint="eastAsia"/>
          <w:b/>
          <w:bCs/>
          <w:sz w:val="28"/>
          <w:szCs w:val="28"/>
        </w:rPr>
        <w:t>预先采购结果有效期两年，合同每年一签。合同到期</w:t>
      </w:r>
      <w:proofErr w:type="gramStart"/>
      <w:r w:rsidRPr="008E405A">
        <w:rPr>
          <w:rFonts w:asciiTheme="minorEastAsia" w:hAnsiTheme="minorEastAsia" w:hint="eastAsia"/>
          <w:b/>
          <w:bCs/>
          <w:sz w:val="28"/>
          <w:szCs w:val="28"/>
        </w:rPr>
        <w:t>后需求方根据供应</w:t>
      </w:r>
      <w:proofErr w:type="gramEnd"/>
      <w:r w:rsidRPr="008E405A">
        <w:rPr>
          <w:rFonts w:asciiTheme="minorEastAsia" w:hAnsiTheme="minorEastAsia" w:hint="eastAsia"/>
          <w:b/>
          <w:bCs/>
          <w:sz w:val="28"/>
          <w:szCs w:val="28"/>
        </w:rPr>
        <w:t>商供应情况，视情续签合同。</w:t>
      </w:r>
    </w:p>
    <w:p w:rsidR="00132675" w:rsidRPr="00DC0A51" w:rsidRDefault="00132675" w:rsidP="00DC0A51">
      <w:pPr>
        <w:tabs>
          <w:tab w:val="left" w:pos="0"/>
        </w:tabs>
        <w:spacing w:line="560" w:lineRule="exact"/>
        <w:ind w:firstLineChars="200" w:firstLine="640"/>
        <w:rPr>
          <w:rFonts w:ascii="仿宋_GB2312" w:eastAsia="仿宋_GB2312" w:hAnsiTheme="minorEastAsia"/>
          <w:sz w:val="32"/>
          <w:szCs w:val="32"/>
        </w:rPr>
      </w:pPr>
    </w:p>
    <w:p w:rsidR="002271E7" w:rsidRPr="00132675" w:rsidRDefault="002271E7" w:rsidP="00132675">
      <w:pPr>
        <w:rPr>
          <w:szCs w:val="28"/>
        </w:rPr>
      </w:pPr>
    </w:p>
    <w:sectPr w:rsidR="002271E7" w:rsidRPr="00132675" w:rsidSect="0008330B">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14A" w:rsidRDefault="0068114A" w:rsidP="009A2E1E">
      <w:r>
        <w:separator/>
      </w:r>
    </w:p>
  </w:endnote>
  <w:endnote w:type="continuationSeparator" w:id="0">
    <w:p w:rsidR="0068114A" w:rsidRDefault="0068114A" w:rsidP="009A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6886"/>
      <w:docPartObj>
        <w:docPartGallery w:val="Page Numbers (Bottom of Page)"/>
        <w:docPartUnique/>
      </w:docPartObj>
    </w:sdtPr>
    <w:sdtEndPr/>
    <w:sdtContent>
      <w:p w:rsidR="00F2592D" w:rsidRDefault="002D7437">
        <w:pPr>
          <w:pStyle w:val="a4"/>
          <w:jc w:val="right"/>
        </w:pPr>
        <w:r>
          <w:fldChar w:fldCharType="begin"/>
        </w:r>
        <w:r>
          <w:instrText xml:space="preserve"> PAGE   \* MERGEFORMAT </w:instrText>
        </w:r>
        <w:r>
          <w:fldChar w:fldCharType="separate"/>
        </w:r>
        <w:r w:rsidR="00624ACA" w:rsidRPr="00624ACA">
          <w:rPr>
            <w:noProof/>
            <w:lang w:val="zh-CN"/>
          </w:rPr>
          <w:t>1</w:t>
        </w:r>
        <w:r>
          <w:rPr>
            <w:noProof/>
            <w:lang w:val="zh-CN"/>
          </w:rPr>
          <w:fldChar w:fldCharType="end"/>
        </w:r>
      </w:p>
    </w:sdtContent>
  </w:sdt>
  <w:p w:rsidR="00F2592D" w:rsidRDefault="00F259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14A" w:rsidRDefault="0068114A" w:rsidP="009A2E1E">
      <w:r>
        <w:separator/>
      </w:r>
    </w:p>
  </w:footnote>
  <w:footnote w:type="continuationSeparator" w:id="0">
    <w:p w:rsidR="0068114A" w:rsidRDefault="0068114A" w:rsidP="009A2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07E5"/>
    <w:multiLevelType w:val="multilevel"/>
    <w:tmpl w:val="258F07E5"/>
    <w:lvl w:ilvl="0">
      <w:start w:val="1"/>
      <w:numFmt w:val="decimal"/>
      <w:lvlText w:val="%1、"/>
      <w:lvlJc w:val="left"/>
      <w:pPr>
        <w:tabs>
          <w:tab w:val="num" w:pos="84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9DA2991"/>
    <w:multiLevelType w:val="multilevel"/>
    <w:tmpl w:val="39DA2991"/>
    <w:lvl w:ilvl="0">
      <w:start w:val="1"/>
      <w:numFmt w:val="chineseCountingThousand"/>
      <w:suff w:val="nothing"/>
      <w:lvlText w:val="%1、"/>
      <w:lvlJc w:val="left"/>
      <w:pPr>
        <w:ind w:left="13" w:firstLine="555"/>
      </w:pPr>
      <w:rPr>
        <w:rFonts w:cs="Times New Roman" w:hint="eastAsia"/>
        <w:b w:val="0"/>
      </w:rPr>
    </w:lvl>
    <w:lvl w:ilvl="1">
      <w:start w:val="1"/>
      <w:numFmt w:val="japaneseCounting"/>
      <w:lvlText w:val="%2、"/>
      <w:lvlJc w:val="left"/>
      <w:pPr>
        <w:ind w:left="1701" w:hanging="720"/>
      </w:pPr>
      <w:rPr>
        <w:rFonts w:cs="Times New Roman" w:hint="default"/>
      </w:rPr>
    </w:lvl>
    <w:lvl w:ilvl="2">
      <w:start w:val="1"/>
      <w:numFmt w:val="lowerRoman"/>
      <w:lvlText w:val="%3."/>
      <w:lvlJc w:val="right"/>
      <w:pPr>
        <w:ind w:left="1821" w:hanging="420"/>
      </w:pPr>
      <w:rPr>
        <w:rFonts w:cs="Times New Roman"/>
      </w:rPr>
    </w:lvl>
    <w:lvl w:ilvl="3">
      <w:start w:val="1"/>
      <w:numFmt w:val="decimal"/>
      <w:lvlText w:val="%4."/>
      <w:lvlJc w:val="left"/>
      <w:pPr>
        <w:ind w:left="2241" w:hanging="420"/>
      </w:pPr>
      <w:rPr>
        <w:rFonts w:cs="Times New Roman"/>
      </w:rPr>
    </w:lvl>
    <w:lvl w:ilvl="4">
      <w:start w:val="1"/>
      <w:numFmt w:val="lowerLetter"/>
      <w:lvlText w:val="%5)"/>
      <w:lvlJc w:val="left"/>
      <w:pPr>
        <w:ind w:left="2661" w:hanging="420"/>
      </w:pPr>
      <w:rPr>
        <w:rFonts w:cs="Times New Roman"/>
      </w:rPr>
    </w:lvl>
    <w:lvl w:ilvl="5">
      <w:start w:val="1"/>
      <w:numFmt w:val="lowerRoman"/>
      <w:lvlText w:val="%6."/>
      <w:lvlJc w:val="right"/>
      <w:pPr>
        <w:ind w:left="3081" w:hanging="420"/>
      </w:pPr>
      <w:rPr>
        <w:rFonts w:cs="Times New Roman"/>
      </w:rPr>
    </w:lvl>
    <w:lvl w:ilvl="6">
      <w:start w:val="1"/>
      <w:numFmt w:val="decimal"/>
      <w:lvlText w:val="%7."/>
      <w:lvlJc w:val="left"/>
      <w:pPr>
        <w:ind w:left="3501" w:hanging="420"/>
      </w:pPr>
      <w:rPr>
        <w:rFonts w:cs="Times New Roman"/>
      </w:rPr>
    </w:lvl>
    <w:lvl w:ilvl="7">
      <w:start w:val="1"/>
      <w:numFmt w:val="lowerLetter"/>
      <w:lvlText w:val="%8)"/>
      <w:lvlJc w:val="left"/>
      <w:pPr>
        <w:ind w:left="3921" w:hanging="420"/>
      </w:pPr>
      <w:rPr>
        <w:rFonts w:cs="Times New Roman"/>
      </w:rPr>
    </w:lvl>
    <w:lvl w:ilvl="8">
      <w:start w:val="1"/>
      <w:numFmt w:val="lowerRoman"/>
      <w:lvlText w:val="%9."/>
      <w:lvlJc w:val="right"/>
      <w:pPr>
        <w:ind w:left="4341" w:hanging="420"/>
      </w:pPr>
      <w:rPr>
        <w:rFonts w:cs="Times New Roman"/>
      </w:rPr>
    </w:lvl>
  </w:abstractNum>
  <w:abstractNum w:abstractNumId="2">
    <w:nsid w:val="626632BE"/>
    <w:multiLevelType w:val="singleLevel"/>
    <w:tmpl w:val="626632BE"/>
    <w:lvl w:ilvl="0">
      <w:start w:val="1"/>
      <w:numFmt w:val="decimal"/>
      <w:suff w:val="nothing"/>
      <w:lvlText w:val="%1."/>
      <w:lvlJc w:val="left"/>
      <w:pPr>
        <w:ind w:left="0" w:firstLine="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2E1E"/>
    <w:rsid w:val="000404C9"/>
    <w:rsid w:val="00093733"/>
    <w:rsid w:val="00097BC7"/>
    <w:rsid w:val="00132675"/>
    <w:rsid w:val="00143727"/>
    <w:rsid w:val="0015298D"/>
    <w:rsid w:val="00156B46"/>
    <w:rsid w:val="001607F1"/>
    <w:rsid w:val="001801F1"/>
    <w:rsid w:val="001B0382"/>
    <w:rsid w:val="001C3105"/>
    <w:rsid w:val="001C7E11"/>
    <w:rsid w:val="001E0B48"/>
    <w:rsid w:val="002271E7"/>
    <w:rsid w:val="00271170"/>
    <w:rsid w:val="00281D97"/>
    <w:rsid w:val="002A593C"/>
    <w:rsid w:val="002C44C1"/>
    <w:rsid w:val="002D7437"/>
    <w:rsid w:val="003215D5"/>
    <w:rsid w:val="0036418B"/>
    <w:rsid w:val="00371537"/>
    <w:rsid w:val="00371BC1"/>
    <w:rsid w:val="0039019B"/>
    <w:rsid w:val="003904C4"/>
    <w:rsid w:val="003A459F"/>
    <w:rsid w:val="004344EA"/>
    <w:rsid w:val="00473647"/>
    <w:rsid w:val="005066C1"/>
    <w:rsid w:val="005E41FA"/>
    <w:rsid w:val="006176BF"/>
    <w:rsid w:val="00623AFA"/>
    <w:rsid w:val="00624ACA"/>
    <w:rsid w:val="0068114A"/>
    <w:rsid w:val="00682A16"/>
    <w:rsid w:val="006B144A"/>
    <w:rsid w:val="006C738E"/>
    <w:rsid w:val="00735B0F"/>
    <w:rsid w:val="007E22E2"/>
    <w:rsid w:val="00802970"/>
    <w:rsid w:val="008238DA"/>
    <w:rsid w:val="008C7A2E"/>
    <w:rsid w:val="008E4F34"/>
    <w:rsid w:val="00941822"/>
    <w:rsid w:val="009A2E1E"/>
    <w:rsid w:val="009C0C4B"/>
    <w:rsid w:val="00A03D13"/>
    <w:rsid w:val="00A4180B"/>
    <w:rsid w:val="00A74FBF"/>
    <w:rsid w:val="00AB74DB"/>
    <w:rsid w:val="00BC0F21"/>
    <w:rsid w:val="00BC6233"/>
    <w:rsid w:val="00BF6B5B"/>
    <w:rsid w:val="00C82B3D"/>
    <w:rsid w:val="00D16214"/>
    <w:rsid w:val="00DC0A51"/>
    <w:rsid w:val="00DD2CA3"/>
    <w:rsid w:val="00DD501B"/>
    <w:rsid w:val="00DF5D6B"/>
    <w:rsid w:val="00EA1842"/>
    <w:rsid w:val="00ED04AF"/>
    <w:rsid w:val="00EE327C"/>
    <w:rsid w:val="00EF42B6"/>
    <w:rsid w:val="00F2592D"/>
    <w:rsid w:val="00F81320"/>
    <w:rsid w:val="00F91E6C"/>
    <w:rsid w:val="00FE0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C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2E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2E1E"/>
    <w:rPr>
      <w:sz w:val="18"/>
      <w:szCs w:val="18"/>
    </w:rPr>
  </w:style>
  <w:style w:type="paragraph" w:styleId="a4">
    <w:name w:val="footer"/>
    <w:basedOn w:val="a"/>
    <w:link w:val="Char0"/>
    <w:uiPriority w:val="99"/>
    <w:unhideWhenUsed/>
    <w:rsid w:val="009A2E1E"/>
    <w:pPr>
      <w:tabs>
        <w:tab w:val="center" w:pos="4153"/>
        <w:tab w:val="right" w:pos="8306"/>
      </w:tabs>
      <w:snapToGrid w:val="0"/>
      <w:jc w:val="left"/>
    </w:pPr>
    <w:rPr>
      <w:sz w:val="18"/>
      <w:szCs w:val="18"/>
    </w:rPr>
  </w:style>
  <w:style w:type="character" w:customStyle="1" w:styleId="Char0">
    <w:name w:val="页脚 Char"/>
    <w:basedOn w:val="a0"/>
    <w:link w:val="a4"/>
    <w:uiPriority w:val="99"/>
    <w:rsid w:val="009A2E1E"/>
    <w:rPr>
      <w:sz w:val="18"/>
      <w:szCs w:val="18"/>
    </w:rPr>
  </w:style>
  <w:style w:type="character" w:customStyle="1" w:styleId="ListParagraphChar">
    <w:name w:val="List Paragraph Char"/>
    <w:link w:val="1"/>
    <w:qFormat/>
    <w:locked/>
    <w:rsid w:val="00EE327C"/>
    <w:rPr>
      <w:rFonts w:ascii="Calibri" w:hAnsi="Calibri"/>
      <w:sz w:val="22"/>
      <w:lang w:eastAsia="en-US"/>
    </w:rPr>
  </w:style>
  <w:style w:type="paragraph" w:customStyle="1" w:styleId="1">
    <w:name w:val="列出段落1"/>
    <w:basedOn w:val="a"/>
    <w:link w:val="ListParagraphChar"/>
    <w:qFormat/>
    <w:rsid w:val="00EE327C"/>
    <w:pPr>
      <w:widowControl/>
      <w:ind w:left="720" w:firstLine="360"/>
      <w:jc w:val="left"/>
    </w:pPr>
    <w:rPr>
      <w:rFonts w:ascii="Calibri" w:hAnsi="Calibri"/>
      <w:sz w:val="22"/>
      <w:lang w:eastAsia="en-US"/>
    </w:rPr>
  </w:style>
  <w:style w:type="paragraph" w:styleId="a5">
    <w:name w:val="List Paragraph"/>
    <w:basedOn w:val="a"/>
    <w:uiPriority w:val="34"/>
    <w:qFormat/>
    <w:rsid w:val="00132675"/>
    <w:pPr>
      <w:ind w:firstLineChars="200" w:firstLine="420"/>
    </w:pPr>
  </w:style>
  <w:style w:type="paragraph" w:styleId="a6">
    <w:name w:val="Balloon Text"/>
    <w:basedOn w:val="a"/>
    <w:link w:val="Char1"/>
    <w:uiPriority w:val="99"/>
    <w:semiHidden/>
    <w:unhideWhenUsed/>
    <w:rsid w:val="008E4F34"/>
    <w:rPr>
      <w:sz w:val="18"/>
      <w:szCs w:val="18"/>
    </w:rPr>
  </w:style>
  <w:style w:type="character" w:customStyle="1" w:styleId="Char1">
    <w:name w:val="批注框文本 Char"/>
    <w:basedOn w:val="a0"/>
    <w:link w:val="a6"/>
    <w:uiPriority w:val="99"/>
    <w:semiHidden/>
    <w:rsid w:val="008E4F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43230">
      <w:bodyDiv w:val="1"/>
      <w:marLeft w:val="0"/>
      <w:marRight w:val="0"/>
      <w:marTop w:val="0"/>
      <w:marBottom w:val="0"/>
      <w:divBdr>
        <w:top w:val="none" w:sz="0" w:space="0" w:color="auto"/>
        <w:left w:val="none" w:sz="0" w:space="0" w:color="auto"/>
        <w:bottom w:val="none" w:sz="0" w:space="0" w:color="auto"/>
        <w:right w:val="none" w:sz="0" w:space="0" w:color="auto"/>
      </w:divBdr>
    </w:div>
    <w:div w:id="75212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5CEEF-DD37-4578-90CF-D6FF2379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468</Words>
  <Characters>2669</Characters>
  <Application>Microsoft Office Word</Application>
  <DocSecurity>0</DocSecurity>
  <Lines>22</Lines>
  <Paragraphs>6</Paragraphs>
  <ScaleCrop>false</ScaleCrop>
  <Company>Sky123.Org</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USER</cp:lastModifiedBy>
  <cp:revision>118</cp:revision>
  <cp:lastPrinted>2023-03-15T09:16:00Z</cp:lastPrinted>
  <dcterms:created xsi:type="dcterms:W3CDTF">2022-05-05T03:52:00Z</dcterms:created>
  <dcterms:modified xsi:type="dcterms:W3CDTF">2023-04-25T03:01:00Z</dcterms:modified>
</cp:coreProperties>
</file>