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beforeLines="100" w:afterLines="100" w:line="579" w:lineRule="exact"/>
        <w:ind w:firstLine="88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安宁医疗区铺设专线项目技术要求</w:t>
      </w:r>
    </w:p>
    <w:p>
      <w:pPr>
        <w:numPr>
          <w:ilvl w:val="0"/>
          <w:numId w:val="1"/>
        </w:numPr>
        <w:spacing w:line="579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设备参数一览表</w:t>
      </w:r>
    </w:p>
    <w:tbl>
      <w:tblPr>
        <w:tblStyle w:val="2"/>
        <w:tblW w:w="98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833"/>
        <w:gridCol w:w="4962"/>
        <w:gridCol w:w="775"/>
        <w:gridCol w:w="675"/>
        <w:gridCol w:w="825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货物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物资质量技术标准或服务内容及标准要求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计量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采购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数量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单价（元）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预算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金额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4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sz w:val="20"/>
                <w:szCs w:val="20"/>
              </w:rPr>
              <w:t>光缆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等线" w:hAnsi="等线"/>
                <w:b/>
                <w:color w:val="0D0D0D"/>
                <w:sz w:val="24"/>
              </w:rPr>
              <w:t>施工主材</w:t>
            </w:r>
            <w:r>
              <w:rPr>
                <w:rFonts w:hint="eastAsia" w:ascii="等线" w:hAnsi="等线"/>
                <w:b/>
                <w:color w:val="0D0D0D"/>
                <w:sz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0D0D0D"/>
                <w:sz w:val="20"/>
                <w:szCs w:val="20"/>
              </w:rPr>
              <w:t>24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芯单模国标地埋光缆，在成缆前应符合G.652型光纤技术规范的各项要求。工作波长：1310/1550 nm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衰减：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在1310nm波长上的最大衰减系数≤0.36dB/km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在1550nm波长上的最大衰减系数≤0.22dB/km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;</w:t>
            </w:r>
          </w:p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D0D0D"/>
                <w:sz w:val="24"/>
                <w:lang w:val="en-US" w:eastAsia="zh-CN"/>
              </w:rPr>
            </w:pPr>
            <w:r>
              <w:rPr>
                <w:rFonts w:hint="eastAsia" w:ascii="等线" w:hAnsi="等线"/>
                <w:b/>
                <w:color w:val="0D0D0D"/>
                <w:sz w:val="24"/>
              </w:rPr>
              <w:t>施工辅材</w:t>
            </w:r>
            <w:r>
              <w:rPr>
                <w:rFonts w:hint="eastAsia" w:ascii="等线" w:hAnsi="等线"/>
                <w:b/>
                <w:color w:val="0D0D0D"/>
                <w:sz w:val="24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4"/>
              </w:rPr>
              <w:t>包含项目所需的一切连接及转接设备、管道敷设材料、线槽、尾纤、光模块及挂牌等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4"/>
                <w:lang w:val="en-US" w:eastAsia="zh-CN"/>
              </w:rPr>
              <w:t>;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D0D0D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/>
                <w:b/>
                <w:color w:val="0D0D0D"/>
                <w:sz w:val="24"/>
              </w:rPr>
              <w:t>施工机具</w:t>
            </w:r>
            <w:r>
              <w:rPr>
                <w:rFonts w:hint="eastAsia" w:ascii="等线" w:hAnsi="等线"/>
                <w:b/>
                <w:color w:val="0D0D0D"/>
                <w:sz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0D0D0D"/>
                <w:sz w:val="20"/>
                <w:szCs w:val="20"/>
              </w:rPr>
              <w:t>包含项目所需的一切熔接设备、测试设备、施工设备及车辆的使用/租用费用</w:t>
            </w:r>
            <w:r>
              <w:rPr>
                <w:rFonts w:hint="eastAsia" w:ascii="宋体" w:hAnsi="宋体" w:eastAsia="宋体" w:cs="宋体"/>
                <w:color w:val="0D0D0D"/>
                <w:sz w:val="20"/>
                <w:szCs w:val="20"/>
                <w:lang w:val="en-US" w:eastAsia="zh-CN"/>
              </w:rPr>
              <w:t>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等线" w:hAnsi="等线"/>
                <w:b/>
                <w:color w:val="0D0D0D"/>
                <w:sz w:val="24"/>
              </w:rPr>
              <w:t>敷设线路</w:t>
            </w:r>
            <w:r>
              <w:rPr>
                <w:rFonts w:hint="eastAsia" w:ascii="等线" w:hAnsi="等线"/>
                <w:b/>
                <w:color w:val="0D0D0D"/>
                <w:sz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由医院本部数据中心机房至安宁分院区473临床部信息中心机房（含末端设备接入），期间线路预估10公里，以最后中标方测量的实际距离为准，并在敷设完成后进行线路有效性验证，确保医疗相关业务可以稳定传输。</w:t>
            </w:r>
          </w:p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D0D0D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D0D0D"/>
                <w:kern w:val="2"/>
                <w:sz w:val="20"/>
                <w:szCs w:val="20"/>
              </w:rPr>
              <w:t>最终测试带宽</w:t>
            </w:r>
            <w:r>
              <w:rPr>
                <w:rFonts w:hint="eastAsia" w:ascii="宋体" w:hAnsi="宋体" w:eastAsia="宋体" w:cs="宋体"/>
                <w:color w:val="0D0D0D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color w:val="0D0D0D"/>
                <w:kern w:val="2"/>
                <w:sz w:val="20"/>
                <w:szCs w:val="20"/>
              </w:rPr>
              <w:t>≥ 10Gbps</w:t>
            </w:r>
            <w:r>
              <w:rPr>
                <w:rFonts w:hint="eastAsia" w:ascii="宋体" w:hAnsi="宋体" w:eastAsia="宋体" w:cs="宋体"/>
                <w:color w:val="0D0D0D"/>
                <w:kern w:val="2"/>
                <w:sz w:val="20"/>
                <w:szCs w:val="20"/>
                <w:lang w:val="en-US" w:eastAsia="zh-CN"/>
              </w:rPr>
              <w:t>;</w:t>
            </w:r>
            <w:r>
              <w:rPr>
                <w:rFonts w:hint="eastAsia" w:ascii="等线" w:hAnsi="等线"/>
                <w:b/>
                <w:color w:val="0D0D0D"/>
                <w:sz w:val="24"/>
              </w:rPr>
              <w:t>建设方案</w:t>
            </w:r>
            <w:r>
              <w:rPr>
                <w:rFonts w:hint="eastAsia" w:ascii="等线" w:hAnsi="等线"/>
                <w:b/>
                <w:color w:val="0D0D0D"/>
                <w:sz w:val="24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kern w:val="2"/>
                <w:sz w:val="20"/>
                <w:szCs w:val="20"/>
              </w:rPr>
              <w:t>建设方案设计应符合国家及行业标准，包含但不限于安全有效的施工方案、线路调试与检测方案、健全的应急保障预案等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kern w:val="2"/>
                <w:sz w:val="20"/>
                <w:szCs w:val="20"/>
                <w:lang w:val="en-US" w:eastAsia="zh-CN"/>
              </w:rPr>
              <w:t>;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D0D0D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/>
                <w:b/>
                <w:color w:val="auto"/>
                <w:sz w:val="24"/>
              </w:rPr>
              <w:t>★</w:t>
            </w:r>
            <w:r>
              <w:rPr>
                <w:rFonts w:hint="eastAsia" w:ascii="等线" w:hAnsi="等线"/>
                <w:b/>
                <w:color w:val="0D0D0D"/>
                <w:sz w:val="24"/>
              </w:rPr>
              <w:t>售后服务要求</w:t>
            </w:r>
            <w:r>
              <w:rPr>
                <w:rFonts w:hint="eastAsia" w:ascii="等线" w:hAnsi="等线"/>
                <w:b/>
                <w:color w:val="0D0D0D"/>
                <w:sz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提供完整的售后服务方案，提供7*</w:t>
            </w:r>
            <w:r>
              <w:rPr>
                <w:rFonts w:ascii="宋体" w:hAnsi="宋体" w:cs="宋体"/>
                <w:color w:val="0D0D0D"/>
                <w:sz w:val="20"/>
                <w:szCs w:val="20"/>
              </w:rPr>
              <w:t>24</w:t>
            </w: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小时电话服务，并可在1</w:t>
            </w:r>
            <w:r>
              <w:rPr>
                <w:rFonts w:ascii="宋体" w:hAnsi="宋体" w:cs="宋体"/>
                <w:color w:val="0D0D0D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分钟内做出故障响应，3</w:t>
            </w:r>
            <w:r>
              <w:rPr>
                <w:rFonts w:ascii="宋体" w:hAnsi="宋体" w:cs="宋体"/>
                <w:color w:val="0D0D0D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分钟内人员到达现场， 2小时内诊断并排除故障</w:t>
            </w:r>
            <w:r>
              <w:rPr>
                <w:rFonts w:hint="eastAsia" w:ascii="宋体" w:hAnsi="宋体" w:cs="宋体"/>
                <w:color w:val="0D0D0D"/>
                <w:sz w:val="20"/>
                <w:szCs w:val="20"/>
                <w:lang w:val="en-US" w:eastAsia="zh-CN"/>
              </w:rPr>
              <w:t>;</w:t>
            </w:r>
          </w:p>
          <w:p>
            <w:pPr>
              <w:widowControl/>
              <w:snapToGrid w:val="0"/>
              <w:jc w:val="left"/>
              <w:rPr>
                <w:rFonts w:hint="eastAsia" w:ascii="等线" w:hAnsi="等线"/>
                <w:color w:val="0D0D0D"/>
                <w:sz w:val="24"/>
                <w:lang w:val="en-US" w:eastAsia="zh-CN"/>
              </w:rPr>
            </w:pPr>
            <w:r>
              <w:rPr>
                <w:rFonts w:hint="eastAsia" w:ascii="等线" w:hAnsi="等线"/>
                <w:b/>
                <w:color w:val="auto"/>
                <w:sz w:val="24"/>
              </w:rPr>
              <w:t>★</w:t>
            </w:r>
            <w:r>
              <w:rPr>
                <w:rFonts w:hint="eastAsia" w:ascii="等线" w:hAnsi="等线"/>
                <w:b/>
                <w:color w:val="0D0D0D"/>
                <w:sz w:val="24"/>
              </w:rPr>
              <w:t>第三方责任</w:t>
            </w:r>
            <w:r>
              <w:rPr>
                <w:rFonts w:hint="eastAsia" w:ascii="等线" w:hAnsi="等线"/>
                <w:b/>
                <w:color w:val="0D0D0D"/>
                <w:sz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0D0D0D"/>
                <w:kern w:val="2"/>
                <w:sz w:val="20"/>
                <w:szCs w:val="20"/>
              </w:rPr>
              <w:t>我方不承担由管路、线路、施工等引起的各类第三方责任，并且产生的一切损耗及费用由中标方自理。</w:t>
            </w:r>
            <w:r>
              <w:rPr>
                <w:rFonts w:hint="eastAsia" w:ascii="宋体" w:hAnsi="宋体" w:cs="宋体"/>
                <w:b/>
                <w:color w:val="0D0D0D"/>
                <w:kern w:val="2"/>
                <w:sz w:val="20"/>
                <w:szCs w:val="20"/>
              </w:rPr>
              <w:t>投标文件中应出具第三方责任承诺函，有效时间不得低于质保期约定时间。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sz w:val="20"/>
                <w:szCs w:val="20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/>
                <w:sz w:val="20"/>
                <w:szCs w:val="20"/>
              </w:rPr>
            </w:pPr>
            <w:r>
              <w:rPr>
                <w:rFonts w:hint="eastAsia" w:ascii="仿宋_GB2312" w:hAnsi="仿宋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/>
                <w:sz w:val="20"/>
                <w:szCs w:val="20"/>
              </w:rPr>
            </w:pPr>
            <w:r>
              <w:rPr>
                <w:rFonts w:ascii="仿宋_GB2312" w:hAnsi="仿宋"/>
                <w:sz w:val="20"/>
                <w:szCs w:val="20"/>
              </w:rPr>
              <w:t>150000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/>
                <w:sz w:val="20"/>
                <w:szCs w:val="20"/>
              </w:rPr>
            </w:pPr>
            <w:r>
              <w:rPr>
                <w:rFonts w:ascii="仿宋_GB2312" w:hAnsi="仿宋"/>
                <w:sz w:val="20"/>
                <w:szCs w:val="20"/>
              </w:rPr>
              <w:t>15</w:t>
            </w:r>
          </w:p>
        </w:tc>
      </w:tr>
    </w:tbl>
    <w:p>
      <w:pPr>
        <w:numPr>
          <w:ilvl w:val="0"/>
          <w:numId w:val="0"/>
        </w:numPr>
        <w:spacing w:line="579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二、建设要求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/>
          <w:sz w:val="32"/>
          <w:szCs w:val="32"/>
        </w:rPr>
        <w:t>建设目标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为保证安宁医疗区医疗业务的稳定运行，拟在本部与医疗区之间新建一条安全、独立、实用的专用光纤传输网络，以实现院区间数据的互联互通与资源共享。</w:t>
      </w:r>
    </w:p>
    <w:p>
      <w:pPr>
        <w:spacing w:line="580" w:lineRule="exact"/>
        <w:ind w:left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/>
          <w:sz w:val="32"/>
          <w:szCs w:val="32"/>
        </w:rPr>
        <w:t>建设依据</w:t>
      </w:r>
    </w:p>
    <w:p>
      <w:pPr>
        <w:pStyle w:val="4"/>
        <w:spacing w:line="54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中华人民共和国国家标准</w:t>
      </w:r>
      <w:r>
        <w:rPr>
          <w:rFonts w:ascii="仿宋_GB2312" w:hAnsi="仿宋_GB2312" w:eastAsia="仿宋_GB2312" w:cs="仿宋_GB2312"/>
          <w:kern w:val="2"/>
          <w:sz w:val="32"/>
          <w:szCs w:val="32"/>
          <w:lang w:eastAsia="zh-Hans"/>
        </w:rPr>
        <w:t>GB51158-2015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《通信线路工程设计规范》</w:t>
      </w:r>
    </w:p>
    <w:p>
      <w:pPr>
        <w:pStyle w:val="4"/>
        <w:spacing w:line="54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中华人民共和国国家标准</w:t>
      </w:r>
      <w:r>
        <w:rPr>
          <w:rFonts w:ascii="仿宋_GB2312" w:hAnsi="仿宋_GB2312" w:eastAsia="仿宋_GB2312" w:cs="仿宋_GB2312"/>
          <w:kern w:val="2"/>
          <w:sz w:val="32"/>
          <w:szCs w:val="32"/>
          <w:lang w:eastAsia="zh-Hans"/>
        </w:rPr>
        <w:t>GB50348-2004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《安全防范工程技术规范》</w:t>
      </w:r>
    </w:p>
    <w:p>
      <w:pPr>
        <w:pStyle w:val="4"/>
        <w:spacing w:line="54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中华人民共和国国家标准</w:t>
      </w:r>
      <w:r>
        <w:rPr>
          <w:rFonts w:ascii="仿宋_GB2312" w:hAnsi="仿宋_GB2312" w:eastAsia="仿宋_GB2312" w:cs="仿宋_GB2312"/>
          <w:kern w:val="2"/>
          <w:sz w:val="32"/>
          <w:szCs w:val="32"/>
          <w:lang w:eastAsia="zh-Hans"/>
        </w:rPr>
        <w:t>GB51171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-</w:t>
      </w:r>
      <w:r>
        <w:rPr>
          <w:rFonts w:ascii="仿宋_GB2312" w:hAnsi="仿宋_GB2312" w:eastAsia="仿宋_GB2312" w:cs="仿宋_GB2312"/>
          <w:kern w:val="2"/>
          <w:sz w:val="32"/>
          <w:szCs w:val="32"/>
          <w:lang w:eastAsia="zh-Hans"/>
        </w:rPr>
        <w:t>2016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《通信线路工程验收规范》</w:t>
      </w:r>
    </w:p>
    <w:p>
      <w:pPr>
        <w:pStyle w:val="4"/>
        <w:spacing w:line="54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中华人民共和国通信行业标准</w:t>
      </w:r>
      <w:r>
        <w:rPr>
          <w:rFonts w:ascii="仿宋_GB2312" w:hAnsi="仿宋_GB2312" w:eastAsia="仿宋_GB2312" w:cs="仿宋_GB2312"/>
          <w:kern w:val="2"/>
          <w:sz w:val="32"/>
          <w:szCs w:val="32"/>
          <w:lang w:eastAsia="zh-Hans"/>
        </w:rPr>
        <w:t>YD 5039-2009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《通信工程建设环境保护技术暂行规定》</w:t>
      </w:r>
    </w:p>
    <w:p>
      <w:pPr>
        <w:pStyle w:val="4"/>
        <w:spacing w:line="54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中华人民共和国通信行业标准</w:t>
      </w:r>
      <w:r>
        <w:rPr>
          <w:rFonts w:ascii="仿宋_GB2312" w:hAnsi="仿宋_GB2312" w:eastAsia="仿宋_GB2312" w:cs="仿宋_GB2312"/>
          <w:kern w:val="2"/>
          <w:sz w:val="32"/>
          <w:szCs w:val="32"/>
          <w:lang w:eastAsia="zh-Hans"/>
        </w:rPr>
        <w:t>YD/T 5211-2014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《通信工程设计文件编制规定》</w:t>
      </w:r>
    </w:p>
    <w:p>
      <w:pPr>
        <w:pStyle w:val="4"/>
        <w:spacing w:line="54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中华人民共和国通信行业标准</w:t>
      </w:r>
      <w:r>
        <w:rPr>
          <w:rFonts w:ascii="仿宋_GB2312" w:hAnsi="仿宋_GB2312" w:eastAsia="仿宋_GB2312" w:cs="仿宋_GB2312"/>
          <w:kern w:val="2"/>
          <w:sz w:val="32"/>
          <w:szCs w:val="32"/>
          <w:lang w:eastAsia="zh-Hans"/>
        </w:rPr>
        <w:t>YD 5201-2014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《通信建设工程安全生产操作规范》</w:t>
      </w:r>
    </w:p>
    <w:p>
      <w:pPr>
        <w:pStyle w:val="4"/>
        <w:spacing w:line="54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中华人民共和国通信行业标准</w:t>
      </w:r>
      <w:r>
        <w:rPr>
          <w:rFonts w:ascii="仿宋_GB2312" w:hAnsi="仿宋_GB2312" w:eastAsia="仿宋_GB2312" w:cs="仿宋_GB2312"/>
          <w:kern w:val="2"/>
          <w:sz w:val="32"/>
          <w:szCs w:val="32"/>
          <w:lang w:eastAsia="zh-Hans"/>
        </w:rPr>
        <w:t>YD/T 1742-2008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《接入网安全防护要求》</w:t>
      </w:r>
    </w:p>
    <w:p>
      <w:pPr>
        <w:pStyle w:val="4"/>
        <w:spacing w:line="54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 xml:space="preserve">中华人民共和国国家标准GB/T </w:t>
      </w:r>
      <w:r>
        <w:rPr>
          <w:rFonts w:ascii="仿宋_GB2312" w:hAnsi="仿宋_GB2312" w:eastAsia="仿宋_GB2312" w:cs="仿宋_GB2312"/>
          <w:kern w:val="2"/>
          <w:sz w:val="32"/>
          <w:szCs w:val="32"/>
          <w:lang w:eastAsia="zh-Hans"/>
        </w:rPr>
        <w:t>34961.1-2018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《信息技术 用户建筑</w:t>
      </w:r>
      <w:r>
        <w:rPr>
          <w:rFonts w:ascii="仿宋_GB2312" w:hAnsi="仿宋_GB2312" w:eastAsia="仿宋_GB2312" w:cs="仿宋_GB2312"/>
          <w:kern w:val="2"/>
          <w:sz w:val="32"/>
          <w:szCs w:val="32"/>
          <w:lang w:eastAsia="zh-Hans"/>
        </w:rPr>
        <w:t>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布缆</w:t>
      </w:r>
      <w:r>
        <w:rPr>
          <w:rFonts w:ascii="仿宋_GB2312" w:hAnsi="仿宋_GB2312" w:eastAsia="仿宋_GB2312" w:cs="仿宋_GB2312"/>
          <w:kern w:val="2"/>
          <w:sz w:val="32"/>
          <w:szCs w:val="32"/>
          <w:lang w:eastAsia="zh-Hans"/>
        </w:rPr>
        <w:t>的实现和操作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》第1部分</w:t>
      </w:r>
      <w:r>
        <w:rPr>
          <w:rFonts w:ascii="仿宋_GB2312" w:hAnsi="仿宋_GB2312" w:eastAsia="仿宋_GB2312" w:cs="仿宋_GB2312"/>
          <w:kern w:val="2"/>
          <w:sz w:val="32"/>
          <w:szCs w:val="32"/>
          <w:lang w:eastAsia="zh-Hans"/>
        </w:rPr>
        <w:t>：管理</w:t>
      </w:r>
    </w:p>
    <w:p>
      <w:pPr>
        <w:pStyle w:val="4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 xml:space="preserve">中华人民共和国国家标准GB/T </w:t>
      </w:r>
      <w:r>
        <w:rPr>
          <w:rFonts w:ascii="仿宋_GB2312" w:hAnsi="仿宋_GB2312" w:eastAsia="仿宋_GB2312" w:cs="仿宋_GB2312"/>
          <w:kern w:val="2"/>
          <w:sz w:val="32"/>
          <w:szCs w:val="32"/>
          <w:lang w:eastAsia="zh-Hans"/>
        </w:rPr>
        <w:t>18233.5-2018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《信息技术 用户建筑群通用</w:t>
      </w:r>
      <w:r>
        <w:rPr>
          <w:rFonts w:ascii="仿宋_GB2312" w:hAnsi="仿宋_GB2312" w:eastAsia="仿宋_GB2312" w:cs="仿宋_GB2312"/>
          <w:kern w:val="2"/>
          <w:sz w:val="32"/>
          <w:szCs w:val="32"/>
          <w:lang w:eastAsia="zh-Hans"/>
        </w:rPr>
        <w:t>布缆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》第5部分：</w:t>
      </w:r>
      <w:r>
        <w:rPr>
          <w:rFonts w:ascii="仿宋_GB2312" w:hAnsi="仿宋_GB2312" w:eastAsia="仿宋_GB2312" w:cs="仿宋_GB2312"/>
          <w:kern w:val="2"/>
          <w:sz w:val="32"/>
          <w:szCs w:val="32"/>
          <w:lang w:eastAsia="zh-Hans"/>
        </w:rPr>
        <w:t>数据中心</w:t>
      </w:r>
    </w:p>
    <w:p>
      <w:pPr>
        <w:spacing w:line="580" w:lineRule="exact"/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3.</w:t>
      </w:r>
      <w:r>
        <w:rPr>
          <w:rFonts w:hint="eastAsia" w:ascii="黑体" w:hAnsi="黑体" w:eastAsia="黑体"/>
          <w:sz w:val="32"/>
          <w:szCs w:val="32"/>
        </w:rPr>
        <w:t>光缆敷设要求</w:t>
      </w:r>
    </w:p>
    <w:p>
      <w:pPr>
        <w:pStyle w:val="4"/>
        <w:spacing w:line="54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依照医院要求，建设1条2</w:t>
      </w:r>
      <w:r>
        <w:rPr>
          <w:rFonts w:ascii="仿宋_GB2312" w:hAnsi="仿宋_GB2312" w:eastAsia="仿宋_GB2312" w:cs="仿宋_GB2312"/>
          <w:kern w:val="2"/>
          <w:sz w:val="32"/>
          <w:szCs w:val="32"/>
          <w:lang w:eastAsia="zh-Hans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芯专用光缆，具体地点为医院本部数据中心机房至安宁医疗区信息中心机房。</w:t>
      </w:r>
    </w:p>
    <w:p>
      <w:pPr>
        <w:spacing w:line="579" w:lineRule="exact"/>
        <w:ind w:firstLine="640" w:firstLineChars="200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提供一套专用光缆建设方案及售后服务方案，并提供方案所需的必要设备安装、调试和线路辅材铺设等其他服务。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00FFC2"/>
    <w:multiLevelType w:val="singleLevel"/>
    <w:tmpl w:val="F700FF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6343"/>
    <w:rsid w:val="00822D8E"/>
    <w:rsid w:val="008B6343"/>
    <w:rsid w:val="142626EB"/>
    <w:rsid w:val="3EAE222C"/>
    <w:rsid w:val="4DD40C51"/>
    <w:rsid w:val="516B577D"/>
    <w:rsid w:val="5C054FDF"/>
    <w:rsid w:val="637A3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360</Words>
  <Characters>2052</Characters>
  <Lines>17</Lines>
  <Paragraphs>4</Paragraphs>
  <TotalTime>15</TotalTime>
  <ScaleCrop>false</ScaleCrop>
  <LinksUpToDate>false</LinksUpToDate>
  <CharactersWithSpaces>2408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2023-04-26T09:09:00Z</dcterms:created>
  <dc:creator>cgb</dc:creator>
  <cp:lastModifiedBy>cgb</cp:lastModifiedBy>
  <cp:lastPrinted>2023-04-27T00:50:00Z</cp:lastPrinted>
  <dcterms:modified xsi:type="dcterms:W3CDTF">2023-05-17T03:28:44Z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