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宋体" w:hAnsi="宋体" w:eastAsia="宋体" w:cs="宋体"/>
          <w:b/>
          <w:bCs/>
          <w:sz w:val="30"/>
          <w:szCs w:val="30"/>
        </w:rPr>
      </w:pPr>
      <w:r>
        <w:rPr>
          <w:rFonts w:hint="eastAsia" w:ascii="宋体" w:hAnsi="宋体"/>
          <w:b/>
          <w:sz w:val="30"/>
          <w:szCs w:val="30"/>
        </w:rPr>
        <w:t>兰州文理学院数据中心灾备系统升级采购项目</w:t>
      </w:r>
      <w:r>
        <w:rPr>
          <w:rFonts w:hint="eastAsia" w:ascii="宋体" w:hAnsi="宋体" w:eastAsia="宋体" w:cs="宋体"/>
          <w:b/>
          <w:bCs/>
          <w:sz w:val="30"/>
          <w:szCs w:val="30"/>
        </w:rPr>
        <w:t>单一来源公示</w:t>
      </w:r>
    </w:p>
    <w:p>
      <w:pPr>
        <w:numPr>
          <w:ilvl w:val="0"/>
          <w:numId w:val="1"/>
        </w:numPr>
        <w:spacing w:line="600" w:lineRule="exact"/>
        <w:rPr>
          <w:rFonts w:ascii="宋体" w:hAnsi="宋体" w:eastAsia="宋体" w:cs="宋体"/>
          <w:sz w:val="24"/>
        </w:rPr>
      </w:pPr>
      <w:r>
        <w:rPr>
          <w:rFonts w:hint="eastAsia" w:ascii="宋体" w:hAnsi="宋体" w:eastAsia="宋体" w:cs="宋体"/>
          <w:bCs/>
          <w:sz w:val="24"/>
        </w:rPr>
        <w:t>采购单位</w:t>
      </w:r>
      <w:r>
        <w:rPr>
          <w:rFonts w:hint="eastAsia" w:ascii="宋体" w:hAnsi="宋体" w:eastAsia="宋体" w:cs="宋体"/>
          <w:sz w:val="24"/>
        </w:rPr>
        <w:t>：兰州文理学院</w:t>
      </w:r>
    </w:p>
    <w:p>
      <w:pPr>
        <w:numPr>
          <w:ilvl w:val="0"/>
          <w:numId w:val="1"/>
        </w:numPr>
        <w:spacing w:line="600" w:lineRule="exact"/>
        <w:rPr>
          <w:rFonts w:ascii="宋体" w:hAnsi="宋体" w:eastAsia="宋体" w:cs="宋体"/>
          <w:bCs/>
          <w:sz w:val="24"/>
        </w:rPr>
      </w:pPr>
      <w:r>
        <w:rPr>
          <w:rFonts w:hint="eastAsia" w:ascii="宋体" w:hAnsi="宋体" w:eastAsia="宋体" w:cs="宋体"/>
          <w:bCs/>
          <w:sz w:val="24"/>
        </w:rPr>
        <w:t>项目名称</w:t>
      </w:r>
      <w:r>
        <w:rPr>
          <w:rFonts w:hint="eastAsia" w:ascii="宋体" w:hAnsi="宋体" w:eastAsia="宋体" w:cs="宋体"/>
          <w:sz w:val="24"/>
        </w:rPr>
        <w:t>：兰州文理学院数据中心灾备系统升级采购项目</w:t>
      </w:r>
    </w:p>
    <w:p>
      <w:pPr>
        <w:numPr>
          <w:ilvl w:val="0"/>
          <w:numId w:val="1"/>
        </w:numPr>
        <w:spacing w:line="600" w:lineRule="exact"/>
        <w:rPr>
          <w:rFonts w:ascii="宋体" w:hAnsi="宋体" w:eastAsia="宋体" w:cs="宋体"/>
          <w:bCs/>
          <w:color w:val="000000" w:themeColor="text1"/>
          <w:sz w:val="24"/>
          <w14:textFill>
            <w14:solidFill>
              <w14:schemeClr w14:val="tx1"/>
            </w14:solidFill>
          </w14:textFill>
        </w:rPr>
      </w:pPr>
      <w:r>
        <w:rPr>
          <w:rFonts w:hint="eastAsia" w:ascii="宋体" w:hAnsi="宋体"/>
          <w:bCs/>
          <w:sz w:val="24"/>
        </w:rPr>
        <w:t>项目编号：</w:t>
      </w:r>
      <w:r>
        <w:rPr>
          <w:rFonts w:ascii="宋体" w:hAnsi="宋体"/>
          <w:bCs/>
          <w:sz w:val="24"/>
        </w:rPr>
        <w:t>LUAS-2023XN-004</w:t>
      </w:r>
    </w:p>
    <w:p>
      <w:pPr>
        <w:numPr>
          <w:ilvl w:val="0"/>
          <w:numId w:val="1"/>
        </w:numPr>
        <w:spacing w:line="600" w:lineRule="exact"/>
        <w:rPr>
          <w:rFonts w:ascii="宋体" w:hAnsi="宋体" w:eastAsia="宋体" w:cs="宋体"/>
          <w:bCs/>
          <w:sz w:val="24"/>
        </w:rPr>
      </w:pPr>
      <w:r>
        <w:rPr>
          <w:rFonts w:hint="eastAsia" w:ascii="宋体" w:hAnsi="宋体" w:eastAsia="宋体" w:cs="宋体"/>
          <w:bCs/>
          <w:sz w:val="24"/>
        </w:rPr>
        <w:t>采购预算：</w:t>
      </w:r>
      <w:r>
        <w:rPr>
          <w:rFonts w:ascii="宋体" w:hAnsi="宋体"/>
          <w:bCs/>
          <w:sz w:val="24"/>
        </w:rPr>
        <w:t>37.82</w:t>
      </w:r>
      <w:r>
        <w:rPr>
          <w:rFonts w:hint="eastAsia" w:ascii="宋体" w:hAnsi="宋体"/>
          <w:bCs/>
          <w:sz w:val="24"/>
        </w:rPr>
        <w:t>万元</w:t>
      </w:r>
    </w:p>
    <w:p>
      <w:pPr>
        <w:spacing w:line="600" w:lineRule="exact"/>
        <w:rPr>
          <w:rFonts w:ascii="宋体" w:hAnsi="宋体" w:eastAsia="宋体" w:cs="宋体"/>
          <w:bCs/>
          <w:sz w:val="24"/>
        </w:rPr>
      </w:pPr>
      <w:r>
        <w:rPr>
          <w:rFonts w:hint="eastAsia" w:ascii="宋体" w:hAnsi="宋体" w:eastAsia="宋体" w:cs="宋体"/>
          <w:bCs/>
          <w:sz w:val="24"/>
        </w:rPr>
        <w:t>五、</w:t>
      </w:r>
      <w:r>
        <w:rPr>
          <w:rFonts w:ascii="宋体" w:hAnsi="宋体" w:eastAsia="宋体" w:cs="宋体"/>
          <w:bCs/>
          <w:sz w:val="24"/>
        </w:rPr>
        <w:t>采用单一来源采购方式的原因：</w:t>
      </w:r>
    </w:p>
    <w:p>
      <w:pPr>
        <w:spacing w:line="60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兰州文理学院灾备系统于2018年建设，采用爱数一体化灾备系统。本次系统升级主要实现系统软件版本升级和存储资源扩容。为保证灾备系统升级后应用的延续性、兼灾性、缩短系统的升级周期、提高系统的可维护性，项目升级新购产品应与学院现有平台为同一品牌。由于灾备系统升级技术复杂，为保证项目升级获得原厂的全方位支持和售后服务，项目应由爱数灾备产品甘肃区域教育行业唯一授权经销商中国移动通信集团甘肃有限公司兰州分公司负责组织实施。</w:t>
      </w:r>
    </w:p>
    <w:p>
      <w:pPr>
        <w:spacing w:line="60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该项目是兰州文理学院针对校内物理虚拟化平台、应用系统、文体系统及数据库系统，按照网络安全等级保护、数据安全防护等要求而进行的数据备份平台建设。学院现有数据备份系统上海爱数信息技术股份有限公司的产品，此次升级必须与现有设备系统完全一致才能实现数据备份的可靠、完整，因此，此项目须以单一来源方式采购，并由上海爱数教育行业唯一授权经销商中国移动通信集团甘肃有限公司兰州分公司完成。</w:t>
      </w:r>
    </w:p>
    <w:p>
      <w:pPr>
        <w:spacing w:line="60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兰州文理学院数据中心备份平台使用爱数备份一体机，此次灾备系统升级项目是基于现有爱数数据保护平台的扩展和升级。目的是在高可靠、技术成熟先进的前提下，以低成本投资适应全校各业务系统数据安全保护的需求，同时管理人员更容易掌握设备的操作，可达到简化数据中心管理，降低运维风险的目的。进而进一步提升学校信息系统及数据的安全性，容错能力。</w:t>
      </w:r>
    </w:p>
    <w:p>
      <w:pPr>
        <w:spacing w:line="600" w:lineRule="exact"/>
        <w:ind w:firstLine="480" w:firstLineChars="200"/>
        <w:rPr>
          <w:rFonts w:ascii="宋体" w:hAnsi="宋体" w:eastAsia="宋体" w:cs="宋体"/>
          <w:b/>
          <w:bCs/>
          <w:sz w:val="24"/>
        </w:rPr>
      </w:pPr>
      <w:r>
        <w:rPr>
          <w:rFonts w:hint="eastAsia" w:ascii="Times New Roman" w:hAnsi="Times New Roman" w:eastAsia="宋体" w:cs="Times New Roman"/>
          <w:sz w:val="24"/>
          <w:szCs w:val="32"/>
        </w:rPr>
        <w:t>综上所述，采购人仅能通过上述软件同现有数据中心生产环境无缝衔接，紧密集成，并对现有架构没有影响，其他同类产品无法满足采购人全部需求，故只能采用单一来源方式采购。</w:t>
      </w:r>
    </w:p>
    <w:p>
      <w:pPr>
        <w:spacing w:line="600" w:lineRule="exact"/>
        <w:rPr>
          <w:rFonts w:ascii="宋体" w:hAnsi="宋体" w:eastAsia="宋体" w:cs="宋体"/>
          <w:bCs/>
          <w:sz w:val="24"/>
          <w:u w:val="single"/>
        </w:rPr>
      </w:pPr>
      <w:r>
        <w:rPr>
          <w:rFonts w:hint="eastAsia" w:ascii="宋体" w:hAnsi="宋体" w:eastAsia="宋体" w:cs="宋体"/>
          <w:bCs/>
          <w:sz w:val="24"/>
        </w:rPr>
        <w:t>六、拟采购内容：</w:t>
      </w:r>
      <w:r>
        <w:rPr>
          <w:rFonts w:hint="eastAsia" w:ascii="宋体" w:hAnsi="宋体"/>
          <w:color w:val="000000"/>
          <w:sz w:val="24"/>
        </w:rPr>
        <w:t>数据中心灾备系统升级采购</w:t>
      </w:r>
    </w:p>
    <w:p>
      <w:pPr>
        <w:spacing w:line="600" w:lineRule="exact"/>
        <w:rPr>
          <w:rFonts w:ascii="宋体" w:hAnsi="宋体" w:eastAsia="宋体" w:cs="宋体"/>
          <w:bCs/>
          <w:sz w:val="24"/>
        </w:rPr>
      </w:pPr>
      <w:r>
        <w:rPr>
          <w:rFonts w:hint="eastAsia" w:ascii="宋体" w:hAnsi="宋体" w:eastAsia="宋体" w:cs="宋体"/>
          <w:bCs/>
          <w:sz w:val="24"/>
        </w:rPr>
        <w:t>七、专家论证意见：</w:t>
      </w:r>
    </w:p>
    <w:p>
      <w:pPr>
        <w:spacing w:line="600" w:lineRule="exact"/>
        <w:ind w:firstLine="480" w:firstLineChars="200"/>
        <w:rPr>
          <w:rFonts w:ascii="宋体" w:hAnsi="宋体" w:eastAsia="宋体" w:cs="宋体"/>
          <w:sz w:val="24"/>
        </w:rPr>
      </w:pPr>
      <w:r>
        <w:rPr>
          <w:rFonts w:hint="eastAsia" w:ascii="宋体" w:hAnsi="宋体" w:eastAsia="宋体" w:cs="宋体"/>
          <w:sz w:val="24"/>
        </w:rPr>
        <w:t>专家一：姓名：李巍    工作单位：兰州职业技术学院</w:t>
      </w:r>
    </w:p>
    <w:p>
      <w:pPr>
        <w:spacing w:line="600" w:lineRule="exact"/>
        <w:rPr>
          <w:rFonts w:ascii="宋体" w:hAnsi="宋体" w:eastAsia="宋体" w:cs="宋体"/>
          <w:sz w:val="24"/>
        </w:rPr>
      </w:pPr>
      <w:r>
        <w:rPr>
          <w:rFonts w:hint="eastAsia" w:ascii="宋体" w:hAnsi="宋体" w:eastAsia="宋体" w:cs="宋体"/>
          <w:sz w:val="24"/>
        </w:rPr>
        <w:t xml:space="preserve">      </w:t>
      </w:r>
      <w:r>
        <w:rPr>
          <w:rFonts w:hint="eastAsia"/>
          <w:sz w:val="24"/>
          <w:szCs w:val="32"/>
        </w:rPr>
        <w:t>兰州文理学院灾备系统于2018年建设，采用爱数一体化灾备系统。本次系统升级主要实现有系统软件版本升级和存储资源扩容。为保证灾备系统升级后应用的延续性、兼灾性、缩短系统的升级周期、提高系统的可维护性，项目升级新购产品应与学院现有平台为同一品牌。由于灾备系统升级技术复杂，为保证项目升级获得原厂的全方位支持和售后服务，项目应由爱数灾备产品甘肃区域教育行业唯一授权经销商中国移动通信集团甘肃有限公司兰州分公司负责组织实施。</w:t>
      </w:r>
    </w:p>
    <w:p>
      <w:pPr>
        <w:spacing w:line="600" w:lineRule="exact"/>
        <w:ind w:firstLine="480" w:firstLineChars="200"/>
        <w:rPr>
          <w:rFonts w:ascii="宋体" w:hAnsi="宋体" w:eastAsia="宋体" w:cs="宋体"/>
          <w:sz w:val="24"/>
        </w:rPr>
      </w:pPr>
      <w:r>
        <w:rPr>
          <w:rFonts w:hint="eastAsia" w:ascii="宋体" w:hAnsi="宋体" w:eastAsia="宋体" w:cs="宋体"/>
          <w:sz w:val="24"/>
        </w:rPr>
        <w:t>专家二：姓名：何方     工作单位：兰州广播电视台</w:t>
      </w:r>
    </w:p>
    <w:p>
      <w:pPr>
        <w:spacing w:line="600" w:lineRule="exact"/>
        <w:ind w:firstLine="480" w:firstLineChars="200"/>
        <w:rPr>
          <w:rFonts w:ascii="宋体" w:hAnsi="宋体" w:eastAsia="宋体" w:cs="宋体"/>
          <w:sz w:val="24"/>
        </w:rPr>
      </w:pPr>
      <w:r>
        <w:rPr>
          <w:rFonts w:hint="eastAsia"/>
          <w:sz w:val="24"/>
          <w:szCs w:val="32"/>
        </w:rPr>
        <w:t>该项目是兰州文理学院针对校内物理虚拟化平台、应用系统、文体系统及数据库系统，按照网络安全等级保护、数据安全防护等要求而进行的数据备份平台建设。学院现有数据备份系统上海爱数信息技术股份有限公司的产品，此次升级必须与现有设备系统完全一致才能实现数据备份的可靠、完整，因此，此项目须以单一来源方式采购，并由上海爱数教育行业唯一授权经销商中国移动通信集团甘肃有限公司兰州分公司完成。</w:t>
      </w:r>
    </w:p>
    <w:p>
      <w:pPr>
        <w:spacing w:line="600" w:lineRule="exact"/>
        <w:ind w:firstLine="480" w:firstLineChars="200"/>
        <w:rPr>
          <w:rFonts w:ascii="宋体" w:hAnsi="宋体" w:eastAsia="宋体" w:cs="宋体"/>
          <w:sz w:val="24"/>
        </w:rPr>
      </w:pPr>
      <w:r>
        <w:rPr>
          <w:rFonts w:hint="eastAsia" w:ascii="宋体" w:hAnsi="宋体" w:eastAsia="宋体" w:cs="宋体"/>
          <w:sz w:val="24"/>
        </w:rPr>
        <w:t>专家三：姓名：马强   工作单位：西北民族大学</w:t>
      </w:r>
    </w:p>
    <w:p>
      <w:pPr>
        <w:spacing w:line="60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兰州文理学院数据中心备份平台使用爱数备份一体机，此次灾备系统升级项目是基于现有爱数数据保护平台的扩展和升级。目的是在高可靠、技术成熟先进的前提下，以低成本投资适应全校各业务系统数据安全保护的需求，同时管理人员更容易掌握设备的操作，可达到简化数据中心管理，降低运维风险的目的。进而进一步提升学校信息系统及数据的安全性，容错能力。</w:t>
      </w:r>
    </w:p>
    <w:p>
      <w:pPr>
        <w:spacing w:line="600" w:lineRule="exact"/>
        <w:ind w:firstLine="480" w:firstLineChars="200"/>
        <w:rPr>
          <w:rFonts w:ascii="宋体" w:hAnsi="宋体" w:eastAsia="宋体" w:cs="宋体"/>
          <w:sz w:val="24"/>
        </w:rPr>
      </w:pPr>
      <w:r>
        <w:rPr>
          <w:rFonts w:hint="eastAsia" w:ascii="Times New Roman" w:hAnsi="Times New Roman" w:eastAsia="宋体" w:cs="Times New Roman"/>
          <w:sz w:val="24"/>
          <w:szCs w:val="32"/>
        </w:rPr>
        <w:t>综上所述，采购人仅能通过上述软件同现有数据中心生产环境无缝衔接，紧密集成，并对现有架构没有影响，其他同类产品无法满足采购人全部需求，故只能采用单一来源方式采购。</w:t>
      </w:r>
    </w:p>
    <w:p>
      <w:pPr>
        <w:spacing w:line="600" w:lineRule="exact"/>
        <w:rPr>
          <w:rFonts w:ascii="宋体" w:hAnsi="宋体" w:eastAsia="宋体" w:cs="宋体"/>
          <w:sz w:val="24"/>
        </w:rPr>
      </w:pPr>
      <w:r>
        <w:rPr>
          <w:rFonts w:hint="eastAsia" w:ascii="宋体" w:hAnsi="宋体" w:eastAsia="宋体" w:cs="宋体"/>
          <w:b/>
          <w:bCs/>
          <w:sz w:val="24"/>
        </w:rPr>
        <w:t>注：具体论证意见以论证意见附件为准。</w:t>
      </w:r>
    </w:p>
    <w:p>
      <w:pPr>
        <w:spacing w:line="600" w:lineRule="exact"/>
        <w:rPr>
          <w:rFonts w:ascii="宋体" w:hAnsi="宋体"/>
          <w:bCs/>
          <w:sz w:val="24"/>
        </w:rPr>
      </w:pPr>
      <w:r>
        <w:rPr>
          <w:rFonts w:hint="eastAsia" w:ascii="宋体" w:hAnsi="宋体"/>
          <w:bCs/>
          <w:sz w:val="24"/>
        </w:rPr>
        <w:t>八、拟定的唯一供货商名称：</w:t>
      </w:r>
    </w:p>
    <w:p>
      <w:pPr>
        <w:spacing w:line="600" w:lineRule="exact"/>
        <w:rPr>
          <w:rFonts w:hint="eastAsia" w:ascii="宋体" w:hAnsi="宋体"/>
          <w:bCs/>
          <w:kern w:val="0"/>
          <w:sz w:val="24"/>
        </w:rPr>
      </w:pPr>
      <w:r>
        <w:rPr>
          <w:rFonts w:hint="eastAsia" w:ascii="宋体" w:hAnsi="宋体"/>
          <w:bCs/>
          <w:sz w:val="24"/>
        </w:rPr>
        <w:t>供应商名称：</w:t>
      </w:r>
      <w:r>
        <w:rPr>
          <w:rFonts w:hint="eastAsia" w:ascii="宋体" w:hAnsi="宋体"/>
          <w:bCs/>
          <w:kern w:val="0"/>
          <w:sz w:val="24"/>
        </w:rPr>
        <w:t>中国移动通信集团甘肃有限公司兰州分公司</w:t>
      </w:r>
    </w:p>
    <w:p>
      <w:pPr>
        <w:spacing w:line="600" w:lineRule="exact"/>
        <w:rPr>
          <w:rFonts w:hint="eastAsia" w:ascii="宋体" w:hAnsi="宋体"/>
          <w:bCs/>
          <w:kern w:val="0"/>
          <w:sz w:val="24"/>
        </w:rPr>
      </w:pPr>
      <w:r>
        <w:rPr>
          <w:rFonts w:hint="eastAsia" w:ascii="宋体" w:hAnsi="宋体"/>
          <w:bCs/>
          <w:sz w:val="24"/>
        </w:rPr>
        <w:t>供应商</w:t>
      </w:r>
      <w:r>
        <w:rPr>
          <w:rFonts w:hint="eastAsia" w:ascii="宋体" w:hAnsi="宋体"/>
          <w:bCs/>
          <w:sz w:val="24"/>
          <w:lang w:val="en-US" w:eastAsia="zh-CN"/>
        </w:rPr>
        <w:t>地址</w:t>
      </w:r>
      <w:bookmarkStart w:id="0" w:name="_GoBack"/>
      <w:bookmarkEnd w:id="0"/>
      <w:r>
        <w:rPr>
          <w:rFonts w:hint="eastAsia" w:ascii="宋体" w:hAnsi="宋体"/>
          <w:bCs/>
          <w:sz w:val="24"/>
        </w:rPr>
        <w:t>：</w:t>
      </w:r>
      <w:r>
        <w:rPr>
          <w:rFonts w:hint="eastAsia" w:ascii="宋体" w:hAnsi="宋体"/>
          <w:bCs/>
          <w:kern w:val="0"/>
          <w:sz w:val="24"/>
        </w:rPr>
        <w:t>兰州市城关区定西南路100号</w:t>
      </w:r>
    </w:p>
    <w:p>
      <w:pPr>
        <w:spacing w:line="600" w:lineRule="exact"/>
        <w:rPr>
          <w:rFonts w:hint="eastAsia" w:ascii="宋体" w:hAnsi="宋体"/>
          <w:bCs/>
          <w:sz w:val="24"/>
        </w:rPr>
      </w:pPr>
      <w:r>
        <w:rPr>
          <w:rFonts w:hint="eastAsia" w:ascii="宋体" w:hAnsi="宋体"/>
          <w:bCs/>
          <w:sz w:val="24"/>
        </w:rPr>
        <w:t>九、公示期限：自公示发布之日起5个工作日</w:t>
      </w:r>
    </w:p>
    <w:p>
      <w:pPr>
        <w:spacing w:line="600" w:lineRule="exact"/>
        <w:rPr>
          <w:rFonts w:ascii="宋体" w:hAnsi="宋体"/>
          <w:bCs/>
          <w:sz w:val="24"/>
        </w:rPr>
      </w:pPr>
      <w:r>
        <w:rPr>
          <w:rFonts w:hint="eastAsia" w:ascii="宋体" w:hAnsi="宋体"/>
          <w:bCs/>
          <w:sz w:val="24"/>
          <w:lang w:val="en-US" w:eastAsia="zh-CN"/>
        </w:rPr>
        <w:t>十、</w:t>
      </w:r>
      <w:r>
        <w:rPr>
          <w:rFonts w:hint="eastAsia" w:ascii="宋体" w:hAnsi="宋体"/>
          <w:bCs/>
          <w:sz w:val="24"/>
        </w:rPr>
        <w:t>本单一来源公示在中国政府采购网、甘肃经济信息网、兰州文理学院招标办公室网页上同时发布。</w:t>
      </w:r>
    </w:p>
    <w:p>
      <w:pPr>
        <w:spacing w:line="600" w:lineRule="exact"/>
        <w:rPr>
          <w:rFonts w:ascii="宋体" w:hAnsi="宋体"/>
          <w:bCs/>
          <w:sz w:val="24"/>
        </w:rPr>
      </w:pPr>
      <w:r>
        <w:rPr>
          <w:rFonts w:hint="eastAsia" w:ascii="宋体" w:hAnsi="宋体"/>
          <w:bCs/>
          <w:sz w:val="24"/>
        </w:rPr>
        <w:t>十</w:t>
      </w:r>
      <w:r>
        <w:rPr>
          <w:rFonts w:hint="eastAsia" w:ascii="宋体" w:hAnsi="宋体"/>
          <w:bCs/>
          <w:sz w:val="24"/>
          <w:lang w:val="en-US" w:eastAsia="zh-CN"/>
        </w:rPr>
        <w:t>一</w:t>
      </w:r>
      <w:r>
        <w:rPr>
          <w:rFonts w:hint="eastAsia" w:ascii="宋体" w:hAnsi="宋体"/>
          <w:bCs/>
          <w:sz w:val="24"/>
        </w:rPr>
        <w:t>、项目联系方式：</w:t>
      </w:r>
    </w:p>
    <w:p>
      <w:pPr>
        <w:spacing w:line="600" w:lineRule="exact"/>
        <w:rPr>
          <w:rFonts w:ascii="宋体" w:hAnsi="宋体"/>
          <w:bCs/>
          <w:sz w:val="24"/>
        </w:rPr>
      </w:pPr>
      <w:r>
        <w:rPr>
          <w:rFonts w:hint="eastAsia" w:ascii="宋体" w:hAnsi="宋体"/>
          <w:bCs/>
          <w:sz w:val="24"/>
        </w:rPr>
        <w:t>采购单位：兰州文理学院</w:t>
      </w:r>
    </w:p>
    <w:p>
      <w:pPr>
        <w:spacing w:line="600" w:lineRule="exact"/>
        <w:rPr>
          <w:rFonts w:ascii="宋体" w:hAnsi="宋体"/>
          <w:bCs/>
          <w:sz w:val="24"/>
        </w:rPr>
      </w:pPr>
      <w:r>
        <w:rPr>
          <w:rFonts w:hint="eastAsia" w:ascii="宋体" w:hAnsi="宋体"/>
          <w:bCs/>
          <w:sz w:val="24"/>
        </w:rPr>
        <w:t>联 系 人：陈老师</w:t>
      </w:r>
    </w:p>
    <w:p>
      <w:pPr>
        <w:spacing w:line="600" w:lineRule="exact"/>
        <w:rPr>
          <w:rFonts w:ascii="宋体" w:hAnsi="宋体"/>
          <w:bCs/>
          <w:sz w:val="24"/>
        </w:rPr>
      </w:pPr>
      <w:r>
        <w:rPr>
          <w:rFonts w:hint="eastAsia" w:ascii="宋体" w:hAnsi="宋体"/>
          <w:bCs/>
          <w:sz w:val="24"/>
        </w:rPr>
        <w:t>联系电话：</w:t>
      </w:r>
      <w:r>
        <w:rPr>
          <w:rFonts w:ascii="宋体" w:hAnsi="宋体"/>
          <w:bCs/>
          <w:sz w:val="24"/>
        </w:rPr>
        <w:t>0931-8261990</w:t>
      </w:r>
    </w:p>
    <w:p>
      <w:pPr>
        <w:spacing w:line="600" w:lineRule="exact"/>
        <w:rPr>
          <w:rFonts w:ascii="宋体" w:hAnsi="宋体"/>
          <w:bCs/>
          <w:sz w:val="24"/>
        </w:rPr>
      </w:pPr>
      <w:r>
        <w:rPr>
          <w:rFonts w:hint="eastAsia" w:ascii="宋体" w:hAnsi="宋体"/>
          <w:bCs/>
          <w:sz w:val="24"/>
        </w:rPr>
        <w:t>地   址：甘肃省兰州市城关区北面滩400号</w:t>
      </w:r>
    </w:p>
    <w:p>
      <w:pPr>
        <w:spacing w:line="360" w:lineRule="auto"/>
        <w:rPr>
          <w:rFonts w:ascii="宋体" w:hAnsi="宋体"/>
          <w:bCs/>
          <w:sz w:val="24"/>
        </w:rPr>
      </w:pPr>
    </w:p>
    <w:p>
      <w:pPr>
        <w:spacing w:line="360" w:lineRule="auto"/>
        <w:rPr>
          <w:rFonts w:ascii="宋体" w:hAnsi="宋体"/>
          <w:bCs/>
          <w:sz w:val="24"/>
        </w:rPr>
      </w:pPr>
    </w:p>
    <w:p>
      <w:pPr>
        <w:spacing w:line="360" w:lineRule="auto"/>
        <w:rPr>
          <w:rFonts w:ascii="宋体" w:hAnsi="宋体"/>
          <w:bCs/>
          <w:sz w:val="24"/>
        </w:rPr>
      </w:pPr>
      <w:r>
        <w:rPr>
          <w:rFonts w:hint="eastAsia" w:ascii="宋体" w:hAnsi="宋体"/>
          <w:bCs/>
          <w:sz w:val="24"/>
        </w:rPr>
        <w:t xml:space="preserve">                                           2023年06月26日</w:t>
      </w:r>
    </w:p>
    <w:p>
      <w:pPr>
        <w:spacing w:line="360" w:lineRule="auto"/>
        <w:rPr>
          <w:rFonts w:ascii="宋体" w:hAnsi="宋体"/>
          <w:bCs/>
          <w:sz w:val="24"/>
        </w:rPr>
      </w:pPr>
    </w:p>
    <w:p>
      <w:pPr>
        <w:spacing w:line="360" w:lineRule="auto"/>
        <w:rPr>
          <w:rFonts w:ascii="宋体" w:hAnsi="宋体" w:eastAsia="宋体" w:cs="宋体"/>
          <w:bCs/>
          <w:color w:val="333333"/>
          <w:sz w:val="24"/>
          <w:shd w:val="clear" w:color="auto" w:fill="FFFFFF"/>
        </w:rPr>
      </w:pPr>
    </w:p>
    <w:p>
      <w:pPr>
        <w:spacing w:line="360" w:lineRule="auto"/>
        <w:rPr>
          <w:rFonts w:ascii="宋体" w:hAnsi="宋体" w:eastAsia="宋体" w:cs="宋体"/>
          <w:bCs/>
          <w:color w:val="333333"/>
          <w:sz w:val="24"/>
          <w:shd w:val="clear" w:color="auto" w:fill="FFFFFF"/>
        </w:rPr>
      </w:pPr>
    </w:p>
    <w:p>
      <w:pPr>
        <w:spacing w:line="360" w:lineRule="auto"/>
        <w:rPr>
          <w:rFonts w:ascii="宋体" w:hAnsi="宋体"/>
          <w:bCs/>
          <w:sz w:val="24"/>
        </w:rPr>
      </w:pPr>
      <w:r>
        <w:rPr>
          <w:rFonts w:ascii="宋体" w:hAnsi="宋体"/>
          <w:bCs/>
          <w:sz w:val="24"/>
        </w:rPr>
        <w:br w:type="page"/>
      </w:r>
    </w:p>
    <w:p>
      <w:pPr>
        <w:spacing w:line="360" w:lineRule="auto"/>
        <w:rPr>
          <w:rFonts w:ascii="宋体" w:hAnsi="宋体"/>
          <w:bCs/>
          <w:sz w:val="24"/>
        </w:rPr>
      </w:pPr>
      <w:r>
        <w:rPr>
          <w:rFonts w:ascii="宋体" w:hAnsi="宋体"/>
          <w:bCs/>
          <w:sz w:val="24"/>
        </w:rPr>
        <w:t>附件</w:t>
      </w:r>
      <w:r>
        <w:rPr>
          <w:rFonts w:hint="eastAsia" w:ascii="宋体" w:hAnsi="宋体"/>
          <w:bCs/>
          <w:sz w:val="24"/>
        </w:rPr>
        <w:t>：</w:t>
      </w:r>
    </w:p>
    <w:p>
      <w:pPr>
        <w:spacing w:line="360" w:lineRule="auto"/>
        <w:rPr>
          <w:rFonts w:ascii="宋体" w:hAnsi="宋体"/>
          <w:bCs/>
          <w:sz w:val="24"/>
        </w:rPr>
      </w:pPr>
      <w:r>
        <w:drawing>
          <wp:inline distT="0" distB="0" distL="0" distR="0">
            <wp:extent cx="5274310" cy="74409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7441417"/>
                    </a:xfrm>
                    <a:prstGeom prst="rect">
                      <a:avLst/>
                    </a:prstGeom>
                  </pic:spPr>
                </pic:pic>
              </a:graphicData>
            </a:graphic>
          </wp:inline>
        </w:drawing>
      </w:r>
    </w:p>
    <w:p>
      <w:pPr>
        <w:widowControl/>
        <w:jc w:val="left"/>
        <w:rPr>
          <w:rFonts w:ascii="宋体" w:hAnsi="宋体"/>
          <w:bCs/>
          <w:sz w:val="24"/>
        </w:rPr>
      </w:pPr>
      <w:r>
        <w:rPr>
          <w:rFonts w:ascii="宋体" w:hAnsi="宋体"/>
          <w:bCs/>
          <w:sz w:val="24"/>
        </w:rPr>
        <w:br w:type="page"/>
      </w:r>
    </w:p>
    <w:p>
      <w:pPr>
        <w:spacing w:line="360" w:lineRule="auto"/>
        <w:rPr>
          <w:rFonts w:ascii="宋体" w:hAnsi="宋体"/>
          <w:bCs/>
          <w:sz w:val="24"/>
        </w:rPr>
      </w:pPr>
      <w:r>
        <w:drawing>
          <wp:inline distT="0" distB="0" distL="0" distR="0">
            <wp:extent cx="5274310" cy="74472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7447521"/>
                    </a:xfrm>
                    <a:prstGeom prst="rect">
                      <a:avLst/>
                    </a:prstGeom>
                  </pic:spPr>
                </pic:pic>
              </a:graphicData>
            </a:graphic>
          </wp:inline>
        </w:drawing>
      </w:r>
    </w:p>
    <w:p>
      <w:pPr>
        <w:widowControl/>
        <w:jc w:val="left"/>
        <w:rPr>
          <w:rFonts w:ascii="宋体" w:hAnsi="宋体"/>
          <w:bCs/>
          <w:sz w:val="24"/>
        </w:rPr>
      </w:pPr>
      <w:r>
        <w:rPr>
          <w:rFonts w:ascii="宋体" w:hAnsi="宋体"/>
          <w:bCs/>
          <w:sz w:val="24"/>
        </w:rPr>
        <w:br w:type="page"/>
      </w:r>
    </w:p>
    <w:p>
      <w:pPr>
        <w:spacing w:line="360" w:lineRule="auto"/>
        <w:rPr>
          <w:rFonts w:ascii="宋体" w:hAnsi="宋体"/>
          <w:bCs/>
          <w:sz w:val="24"/>
        </w:rPr>
      </w:pPr>
      <w:r>
        <w:drawing>
          <wp:inline distT="0" distB="0" distL="0" distR="0">
            <wp:extent cx="5274310" cy="75145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7514671"/>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999AC9"/>
    <w:multiLevelType w:val="singleLevel"/>
    <w:tmpl w:val="2E999AC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hmNDA5NGRlMjU1NDBmODFjODIwOGZiNTU5NjY1ODkifQ=="/>
  </w:docVars>
  <w:rsids>
    <w:rsidRoot w:val="776E668C"/>
    <w:rsid w:val="000418E4"/>
    <w:rsid w:val="00276C14"/>
    <w:rsid w:val="002E4275"/>
    <w:rsid w:val="00563274"/>
    <w:rsid w:val="005F7FF4"/>
    <w:rsid w:val="00B30CFA"/>
    <w:rsid w:val="00C449CB"/>
    <w:rsid w:val="00C86FA6"/>
    <w:rsid w:val="00D37E09"/>
    <w:rsid w:val="00ED3151"/>
    <w:rsid w:val="011E3B29"/>
    <w:rsid w:val="02181D50"/>
    <w:rsid w:val="02AC3AF5"/>
    <w:rsid w:val="03510CA2"/>
    <w:rsid w:val="03BA57B5"/>
    <w:rsid w:val="054C49E9"/>
    <w:rsid w:val="068633F4"/>
    <w:rsid w:val="06EB087A"/>
    <w:rsid w:val="070E2AFA"/>
    <w:rsid w:val="072009CC"/>
    <w:rsid w:val="076D694B"/>
    <w:rsid w:val="07707311"/>
    <w:rsid w:val="07867CB9"/>
    <w:rsid w:val="08182EA8"/>
    <w:rsid w:val="08807838"/>
    <w:rsid w:val="08B7305F"/>
    <w:rsid w:val="08E31FD8"/>
    <w:rsid w:val="099F5853"/>
    <w:rsid w:val="0A646BDB"/>
    <w:rsid w:val="0B8B7B0D"/>
    <w:rsid w:val="0BD55995"/>
    <w:rsid w:val="0C206EE5"/>
    <w:rsid w:val="0CE011C5"/>
    <w:rsid w:val="0CF76F88"/>
    <w:rsid w:val="0E674990"/>
    <w:rsid w:val="0FEF1ABF"/>
    <w:rsid w:val="119F5650"/>
    <w:rsid w:val="135259B0"/>
    <w:rsid w:val="156970E3"/>
    <w:rsid w:val="15E14771"/>
    <w:rsid w:val="15EA24D4"/>
    <w:rsid w:val="160522EF"/>
    <w:rsid w:val="16315EBE"/>
    <w:rsid w:val="16B560B5"/>
    <w:rsid w:val="173B301A"/>
    <w:rsid w:val="176E3E95"/>
    <w:rsid w:val="178D7227"/>
    <w:rsid w:val="1820359A"/>
    <w:rsid w:val="185D0AF1"/>
    <w:rsid w:val="18D2061B"/>
    <w:rsid w:val="18FE5B38"/>
    <w:rsid w:val="19EC2152"/>
    <w:rsid w:val="1A286931"/>
    <w:rsid w:val="1A36310F"/>
    <w:rsid w:val="1AA475A6"/>
    <w:rsid w:val="1AF76F49"/>
    <w:rsid w:val="1B281F85"/>
    <w:rsid w:val="1B732B56"/>
    <w:rsid w:val="1BA23AE5"/>
    <w:rsid w:val="1D014B0C"/>
    <w:rsid w:val="1D373CF8"/>
    <w:rsid w:val="1D526E45"/>
    <w:rsid w:val="1E4B3579"/>
    <w:rsid w:val="1EB36F38"/>
    <w:rsid w:val="1EC12C6C"/>
    <w:rsid w:val="1F6B2DB6"/>
    <w:rsid w:val="1F813A12"/>
    <w:rsid w:val="1F933745"/>
    <w:rsid w:val="20AD0837"/>
    <w:rsid w:val="20EB1A8B"/>
    <w:rsid w:val="211F5AF8"/>
    <w:rsid w:val="21796BB6"/>
    <w:rsid w:val="217E62BC"/>
    <w:rsid w:val="21F26E49"/>
    <w:rsid w:val="22523CCD"/>
    <w:rsid w:val="229121BE"/>
    <w:rsid w:val="245A2413"/>
    <w:rsid w:val="248C39C4"/>
    <w:rsid w:val="24C87A8B"/>
    <w:rsid w:val="24CE0930"/>
    <w:rsid w:val="250C6CE7"/>
    <w:rsid w:val="25D80104"/>
    <w:rsid w:val="2609076E"/>
    <w:rsid w:val="26286516"/>
    <w:rsid w:val="26A76454"/>
    <w:rsid w:val="26D06677"/>
    <w:rsid w:val="26DE7732"/>
    <w:rsid w:val="274D4D79"/>
    <w:rsid w:val="28534A98"/>
    <w:rsid w:val="2859046D"/>
    <w:rsid w:val="28730B26"/>
    <w:rsid w:val="291D4C43"/>
    <w:rsid w:val="29983BB4"/>
    <w:rsid w:val="2B102163"/>
    <w:rsid w:val="2B285F95"/>
    <w:rsid w:val="2BC34380"/>
    <w:rsid w:val="2C941247"/>
    <w:rsid w:val="2D6C0EF0"/>
    <w:rsid w:val="2D8C003A"/>
    <w:rsid w:val="2E765C6B"/>
    <w:rsid w:val="2ED76789"/>
    <w:rsid w:val="2F172A62"/>
    <w:rsid w:val="2F895257"/>
    <w:rsid w:val="2FA008D2"/>
    <w:rsid w:val="303B19BB"/>
    <w:rsid w:val="305B1EBE"/>
    <w:rsid w:val="310E618E"/>
    <w:rsid w:val="31436D79"/>
    <w:rsid w:val="31EE05BE"/>
    <w:rsid w:val="32D91AEA"/>
    <w:rsid w:val="33B355E5"/>
    <w:rsid w:val="33C51803"/>
    <w:rsid w:val="33F56325"/>
    <w:rsid w:val="342F5662"/>
    <w:rsid w:val="350141F2"/>
    <w:rsid w:val="35F30F80"/>
    <w:rsid w:val="366F23BE"/>
    <w:rsid w:val="36975853"/>
    <w:rsid w:val="37303C17"/>
    <w:rsid w:val="377639A3"/>
    <w:rsid w:val="37E65FBA"/>
    <w:rsid w:val="385753C2"/>
    <w:rsid w:val="38825729"/>
    <w:rsid w:val="38A0736D"/>
    <w:rsid w:val="39D944E1"/>
    <w:rsid w:val="3C746980"/>
    <w:rsid w:val="3D931AD2"/>
    <w:rsid w:val="3DEB41CA"/>
    <w:rsid w:val="3E9A7ABA"/>
    <w:rsid w:val="3EEC51A1"/>
    <w:rsid w:val="3F0833B0"/>
    <w:rsid w:val="3F7426AD"/>
    <w:rsid w:val="3F7C262D"/>
    <w:rsid w:val="3FB157F6"/>
    <w:rsid w:val="4070182F"/>
    <w:rsid w:val="40B613A5"/>
    <w:rsid w:val="40BC234B"/>
    <w:rsid w:val="410963B3"/>
    <w:rsid w:val="413264A3"/>
    <w:rsid w:val="41D16643"/>
    <w:rsid w:val="420B1680"/>
    <w:rsid w:val="420D5300"/>
    <w:rsid w:val="429F05FF"/>
    <w:rsid w:val="441330E8"/>
    <w:rsid w:val="44DE6CAC"/>
    <w:rsid w:val="4546756D"/>
    <w:rsid w:val="45600978"/>
    <w:rsid w:val="462839BA"/>
    <w:rsid w:val="4675524B"/>
    <w:rsid w:val="467F7044"/>
    <w:rsid w:val="469D0E66"/>
    <w:rsid w:val="46B40EFA"/>
    <w:rsid w:val="470A1ED4"/>
    <w:rsid w:val="471455DA"/>
    <w:rsid w:val="479A77F4"/>
    <w:rsid w:val="47A47184"/>
    <w:rsid w:val="48B51CCC"/>
    <w:rsid w:val="4A3C7E63"/>
    <w:rsid w:val="4B394245"/>
    <w:rsid w:val="4B655C10"/>
    <w:rsid w:val="4BAE5ADD"/>
    <w:rsid w:val="4C2C6C11"/>
    <w:rsid w:val="4C884856"/>
    <w:rsid w:val="4D3D7E95"/>
    <w:rsid w:val="4DC75097"/>
    <w:rsid w:val="4DF25CE2"/>
    <w:rsid w:val="4E0336C0"/>
    <w:rsid w:val="4E6252C1"/>
    <w:rsid w:val="4FD7727E"/>
    <w:rsid w:val="4FF32328"/>
    <w:rsid w:val="51222BF8"/>
    <w:rsid w:val="516B1CE5"/>
    <w:rsid w:val="51A771AA"/>
    <w:rsid w:val="51BD5CEB"/>
    <w:rsid w:val="521D6D1B"/>
    <w:rsid w:val="525766D1"/>
    <w:rsid w:val="52B73A4F"/>
    <w:rsid w:val="52D66BCB"/>
    <w:rsid w:val="533F0DF9"/>
    <w:rsid w:val="542014B3"/>
    <w:rsid w:val="5429409D"/>
    <w:rsid w:val="55773641"/>
    <w:rsid w:val="566404B8"/>
    <w:rsid w:val="56AC3188"/>
    <w:rsid w:val="57AF7F63"/>
    <w:rsid w:val="57B3693D"/>
    <w:rsid w:val="57DC1857"/>
    <w:rsid w:val="57E03220"/>
    <w:rsid w:val="590E3302"/>
    <w:rsid w:val="592B7F6F"/>
    <w:rsid w:val="59325F52"/>
    <w:rsid w:val="59F37761"/>
    <w:rsid w:val="5B4F3B56"/>
    <w:rsid w:val="5C351871"/>
    <w:rsid w:val="5C5320F4"/>
    <w:rsid w:val="5C5B73AD"/>
    <w:rsid w:val="5CC63F56"/>
    <w:rsid w:val="5E094F83"/>
    <w:rsid w:val="5F053E12"/>
    <w:rsid w:val="5F265461"/>
    <w:rsid w:val="5F295770"/>
    <w:rsid w:val="5F3974AE"/>
    <w:rsid w:val="5F640ABE"/>
    <w:rsid w:val="5F920D96"/>
    <w:rsid w:val="60293387"/>
    <w:rsid w:val="60900576"/>
    <w:rsid w:val="612E1814"/>
    <w:rsid w:val="613D3F9C"/>
    <w:rsid w:val="61690904"/>
    <w:rsid w:val="627776C6"/>
    <w:rsid w:val="633A5132"/>
    <w:rsid w:val="641B1B89"/>
    <w:rsid w:val="64C83586"/>
    <w:rsid w:val="66DF539D"/>
    <w:rsid w:val="671E2171"/>
    <w:rsid w:val="678508FE"/>
    <w:rsid w:val="680247BF"/>
    <w:rsid w:val="689A2C93"/>
    <w:rsid w:val="68A82124"/>
    <w:rsid w:val="69E91EA8"/>
    <w:rsid w:val="69F011A7"/>
    <w:rsid w:val="6A233EFF"/>
    <w:rsid w:val="6AFE03DD"/>
    <w:rsid w:val="6BAA61C2"/>
    <w:rsid w:val="6C8372A4"/>
    <w:rsid w:val="6D8C3C0B"/>
    <w:rsid w:val="6E6B0D0A"/>
    <w:rsid w:val="6EB365E5"/>
    <w:rsid w:val="700837F9"/>
    <w:rsid w:val="7059421D"/>
    <w:rsid w:val="70C44551"/>
    <w:rsid w:val="70D50A94"/>
    <w:rsid w:val="715737BA"/>
    <w:rsid w:val="71803E26"/>
    <w:rsid w:val="7194566A"/>
    <w:rsid w:val="71FF062E"/>
    <w:rsid w:val="722B2A90"/>
    <w:rsid w:val="726B5D16"/>
    <w:rsid w:val="73370DDC"/>
    <w:rsid w:val="740D2F67"/>
    <w:rsid w:val="74AE3AD6"/>
    <w:rsid w:val="74FB4EFE"/>
    <w:rsid w:val="75287B69"/>
    <w:rsid w:val="75EA1E19"/>
    <w:rsid w:val="75F3644C"/>
    <w:rsid w:val="76507E87"/>
    <w:rsid w:val="773912F4"/>
    <w:rsid w:val="776E668C"/>
    <w:rsid w:val="78062BC2"/>
    <w:rsid w:val="78E24136"/>
    <w:rsid w:val="790661E9"/>
    <w:rsid w:val="7A0C6B4B"/>
    <w:rsid w:val="7A962F7C"/>
    <w:rsid w:val="7B0066A2"/>
    <w:rsid w:val="7B120BAF"/>
    <w:rsid w:val="7B4A5D13"/>
    <w:rsid w:val="7B4D0B62"/>
    <w:rsid w:val="7B994CB2"/>
    <w:rsid w:val="7BA24535"/>
    <w:rsid w:val="7BE234BB"/>
    <w:rsid w:val="7C701FB9"/>
    <w:rsid w:val="7CA510B0"/>
    <w:rsid w:val="7D213CCE"/>
    <w:rsid w:val="7E500D94"/>
    <w:rsid w:val="7E71201A"/>
    <w:rsid w:val="7EC0384E"/>
    <w:rsid w:val="7F274A5B"/>
    <w:rsid w:val="7F3B0C22"/>
    <w:rsid w:val="7F7512E6"/>
    <w:rsid w:val="7F976467"/>
    <w:rsid w:val="7FC94B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iPriority="0" w:name="header"/>
    <w:lsdException w:uiPriority="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uiPriority="0" w:name="HTML Preformatted"/>
    <w:lsdException w:uiPriority="0" w:name="HTML Sample"/>
    <w:lsdException w:uiPriority="0" w:name="HTML Typewriter"/>
    <w:lsdException w:qFormat="1"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qFormat/>
    <w:uiPriority w:val="0"/>
    <w:pPr>
      <w:jc w:val="left"/>
    </w:pPr>
  </w:style>
  <w:style w:type="paragraph" w:styleId="3">
    <w:name w:val="Balloon Text"/>
    <w:basedOn w:val="1"/>
    <w:link w:val="17"/>
    <w:qFormat/>
    <w:uiPriority w:val="0"/>
    <w:rPr>
      <w:sz w:val="18"/>
      <w:szCs w:val="18"/>
    </w:rPr>
  </w:style>
  <w:style w:type="paragraph" w:styleId="4">
    <w:name w:val="Normal (Web)"/>
    <w:basedOn w:val="1"/>
    <w:semiHidden/>
    <w:unhideWhenUsed/>
    <w:uiPriority w:val="0"/>
    <w:pPr>
      <w:spacing w:before="0" w:beforeAutospacing="1" w:after="0" w:afterAutospacing="1"/>
      <w:ind w:left="0" w:right="0"/>
      <w:jc w:val="left"/>
    </w:pPr>
    <w:rPr>
      <w:kern w:val="0"/>
      <w:sz w:val="24"/>
      <w:lang w:val="en-US" w:eastAsia="zh-CN" w:bidi="ar"/>
    </w:rPr>
  </w:style>
  <w:style w:type="paragraph" w:styleId="5">
    <w:name w:val="annotation subject"/>
    <w:basedOn w:val="2"/>
    <w:next w:val="2"/>
    <w:link w:val="19"/>
    <w:semiHidden/>
    <w:unhideWhenUsed/>
    <w:qFormat/>
    <w:uiPriority w:val="0"/>
    <w:rPr>
      <w:b/>
      <w:bCs/>
    </w:rPr>
  </w:style>
  <w:style w:type="character" w:styleId="8">
    <w:name w:val="FollowedHyperlink"/>
    <w:basedOn w:val="7"/>
    <w:qFormat/>
    <w:uiPriority w:val="0"/>
    <w:rPr>
      <w:color w:val="555555"/>
      <w:u w:val="none"/>
    </w:rPr>
  </w:style>
  <w:style w:type="character" w:styleId="9">
    <w:name w:val="Emphasis"/>
    <w:basedOn w:val="7"/>
    <w:qFormat/>
    <w:uiPriority w:val="0"/>
  </w:style>
  <w:style w:type="character" w:styleId="10">
    <w:name w:val="HTML Definition"/>
    <w:basedOn w:val="7"/>
    <w:qFormat/>
    <w:uiPriority w:val="0"/>
  </w:style>
  <w:style w:type="character" w:styleId="11">
    <w:name w:val="HTML Acronym"/>
    <w:basedOn w:val="7"/>
    <w:qFormat/>
    <w:uiPriority w:val="0"/>
  </w:style>
  <w:style w:type="character" w:styleId="12">
    <w:name w:val="HTML Variable"/>
    <w:basedOn w:val="7"/>
    <w:qFormat/>
    <w:uiPriority w:val="0"/>
  </w:style>
  <w:style w:type="character" w:styleId="13">
    <w:name w:val="Hyperlink"/>
    <w:basedOn w:val="7"/>
    <w:qFormat/>
    <w:uiPriority w:val="0"/>
    <w:rPr>
      <w:color w:val="555555"/>
      <w:u w:val="none"/>
    </w:rPr>
  </w:style>
  <w:style w:type="character" w:styleId="14">
    <w:name w:val="HTML Code"/>
    <w:basedOn w:val="7"/>
    <w:qFormat/>
    <w:uiPriority w:val="0"/>
    <w:rPr>
      <w:rFonts w:ascii="Courier New" w:hAnsi="Courier New"/>
      <w:sz w:val="20"/>
    </w:rPr>
  </w:style>
  <w:style w:type="character" w:styleId="15">
    <w:name w:val="annotation reference"/>
    <w:qFormat/>
    <w:uiPriority w:val="0"/>
    <w:rPr>
      <w:sz w:val="21"/>
      <w:szCs w:val="21"/>
    </w:rPr>
  </w:style>
  <w:style w:type="character" w:styleId="16">
    <w:name w:val="HTML Cite"/>
    <w:basedOn w:val="7"/>
    <w:qFormat/>
    <w:uiPriority w:val="0"/>
  </w:style>
  <w:style w:type="character" w:customStyle="1" w:styleId="17">
    <w:name w:val="批注框文本 Char"/>
    <w:basedOn w:val="7"/>
    <w:link w:val="3"/>
    <w:qFormat/>
    <w:uiPriority w:val="0"/>
    <w:rPr>
      <w:rFonts w:asciiTheme="minorHAnsi" w:hAnsiTheme="minorHAnsi" w:eastAsiaTheme="minorEastAsia" w:cstheme="minorBidi"/>
      <w:kern w:val="2"/>
      <w:sz w:val="18"/>
      <w:szCs w:val="18"/>
    </w:rPr>
  </w:style>
  <w:style w:type="character" w:customStyle="1" w:styleId="18">
    <w:name w:val="批注文字 Char"/>
    <w:basedOn w:val="7"/>
    <w:link w:val="2"/>
    <w:qFormat/>
    <w:uiPriority w:val="0"/>
    <w:rPr>
      <w:rFonts w:asciiTheme="minorHAnsi" w:hAnsiTheme="minorHAnsi" w:eastAsiaTheme="minorEastAsia" w:cstheme="minorBidi"/>
      <w:kern w:val="2"/>
      <w:sz w:val="21"/>
      <w:szCs w:val="24"/>
    </w:rPr>
  </w:style>
  <w:style w:type="character" w:customStyle="1" w:styleId="19">
    <w:name w:val="批注主题 Char"/>
    <w:basedOn w:val="18"/>
    <w:link w:val="5"/>
    <w:semiHidden/>
    <w:qFormat/>
    <w:uiPriority w:val="0"/>
    <w:rPr>
      <w:rFonts w:asciiTheme="minorHAnsi" w:hAnsiTheme="minorHAnsi" w:eastAsiaTheme="minorEastAsia" w:cstheme="minorBidi"/>
      <w:b/>
      <w:bCs/>
      <w:kern w:val="2"/>
      <w:sz w:val="21"/>
      <w:szCs w:val="24"/>
    </w:rPr>
  </w:style>
  <w:style w:type="character" w:customStyle="1" w:styleId="20">
    <w:name w:val="cfdate"/>
    <w:basedOn w:val="7"/>
    <w:uiPriority w:val="0"/>
    <w:rPr>
      <w:color w:val="333333"/>
      <w:sz w:val="18"/>
      <w:szCs w:val="18"/>
    </w:rPr>
  </w:style>
  <w:style w:type="character" w:customStyle="1" w:styleId="21">
    <w:name w:val="qxdate"/>
    <w:basedOn w:val="7"/>
    <w:uiPriority w:val="0"/>
    <w:rPr>
      <w:color w:val="333333"/>
      <w:sz w:val="18"/>
      <w:szCs w:val="18"/>
    </w:rPr>
  </w:style>
  <w:style w:type="character" w:customStyle="1" w:styleId="22">
    <w:name w:val="gjfg"/>
    <w:basedOn w:val="7"/>
    <w:uiPriority w:val="0"/>
  </w:style>
  <w:style w:type="character" w:customStyle="1" w:styleId="23">
    <w:name w:val="displayarti"/>
    <w:basedOn w:val="7"/>
    <w:uiPriority w:val="0"/>
    <w:rPr>
      <w:color w:val="FFFFFF"/>
      <w:shd w:val="clear" w:fill="A00000"/>
    </w:rPr>
  </w:style>
  <w:style w:type="character" w:customStyle="1" w:styleId="24">
    <w:name w:val="prev2"/>
    <w:basedOn w:val="7"/>
    <w:uiPriority w:val="0"/>
    <w:rPr>
      <w:rFonts w:ascii="微软雅黑" w:hAnsi="微软雅黑" w:eastAsia="微软雅黑" w:cs="微软雅黑"/>
      <w:sz w:val="21"/>
      <w:szCs w:val="21"/>
      <w:bdr w:val="none" w:color="auto" w:sz="0" w:space="0"/>
    </w:rPr>
  </w:style>
  <w:style w:type="character" w:customStyle="1" w:styleId="25">
    <w:name w:val="prev3"/>
    <w:basedOn w:val="7"/>
    <w:uiPriority w:val="0"/>
    <w:rPr>
      <w:color w:val="888888"/>
    </w:rPr>
  </w:style>
  <w:style w:type="character" w:customStyle="1" w:styleId="26">
    <w:name w:val="redfilenumber"/>
    <w:basedOn w:val="7"/>
    <w:uiPriority w:val="0"/>
    <w:rPr>
      <w:color w:val="BA2636"/>
      <w:sz w:val="18"/>
      <w:szCs w:val="18"/>
    </w:rPr>
  </w:style>
  <w:style w:type="character" w:customStyle="1" w:styleId="27">
    <w:name w:val="next"/>
    <w:basedOn w:val="7"/>
    <w:uiPriority w:val="0"/>
    <w:rPr>
      <w:rFonts w:hint="eastAsia" w:ascii="微软雅黑" w:hAnsi="微软雅黑" w:eastAsia="微软雅黑" w:cs="微软雅黑"/>
      <w:sz w:val="21"/>
      <w:szCs w:val="21"/>
      <w:bdr w:val="none" w:color="auto" w:sz="0" w:space="0"/>
    </w:rPr>
  </w:style>
  <w:style w:type="character" w:customStyle="1" w:styleId="28">
    <w:name w:val="next1"/>
    <w:basedOn w:val="7"/>
    <w:uiPriority w:val="0"/>
    <w:rPr>
      <w:color w:val="888888"/>
    </w:rPr>
  </w:style>
  <w:style w:type="character" w:customStyle="1" w:styleId="29">
    <w:name w:val="redfilefwwh"/>
    <w:basedOn w:val="7"/>
    <w:uiPriority w:val="0"/>
    <w:rPr>
      <w:color w:val="BA2636"/>
      <w:sz w:val="18"/>
      <w:szCs w:val="18"/>
    </w:rPr>
  </w:style>
  <w:style w:type="character" w:customStyle="1" w:styleId="30">
    <w:name w:val="prev"/>
    <w:basedOn w:val="7"/>
    <w:uiPriority w:val="0"/>
    <w:rPr>
      <w:rFonts w:ascii="微软雅黑" w:hAnsi="微软雅黑" w:eastAsia="微软雅黑" w:cs="微软雅黑"/>
      <w:sz w:val="21"/>
      <w:szCs w:val="21"/>
      <w:bdr w:val="none" w:color="auto" w:sz="0" w:space="0"/>
    </w:rPr>
  </w:style>
  <w:style w:type="character" w:customStyle="1" w:styleId="31">
    <w:name w:val="prev1"/>
    <w:basedOn w:val="7"/>
    <w:uiPriority w:val="0"/>
    <w:rPr>
      <w:color w:val="888888"/>
    </w:rPr>
  </w:style>
  <w:style w:type="character" w:customStyle="1" w:styleId="32">
    <w:name w:val="next2"/>
    <w:basedOn w:val="7"/>
    <w:uiPriority w:val="0"/>
    <w:rPr>
      <w:rFonts w:hint="eastAsia" w:ascii="微软雅黑" w:hAnsi="微软雅黑" w:eastAsia="微软雅黑" w:cs="微软雅黑"/>
      <w:sz w:val="21"/>
      <w:szCs w:val="21"/>
      <w:bdr w:val="none" w:color="auto" w:sz="0" w:space="0"/>
    </w:rPr>
  </w:style>
  <w:style w:type="character" w:customStyle="1" w:styleId="33">
    <w:name w:val="next3"/>
    <w:basedOn w:val="7"/>
    <w:uiPriority w:val="0"/>
    <w:rPr>
      <w:color w:val="88888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1634</Words>
  <Characters>1676</Characters>
  <Lines>12</Lines>
  <Paragraphs>3</Paragraphs>
  <TotalTime>0</TotalTime>
  <ScaleCrop>false</ScaleCrop>
  <LinksUpToDate>false</LinksUpToDate>
  <CharactersWithSpaces>1742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2023-06-26T02:17:00Z</dcterms:created>
  <dc:creator>Administrator</dc:creator>
  <cp:lastModifiedBy>简简单单</cp:lastModifiedBy>
  <dcterms:modified xsi:type="dcterms:W3CDTF">2023-06-26T08:02:44Z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1618E332F1454552BB1E3EEC8B344EB4_13</vt:lpwstr>
  </property>
</Properties>
</file>