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BA" w:rsidRDefault="00736E61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>
        <w:rPr>
          <w:rFonts w:hAnsi="宋体"/>
          <w:kern w:val="0"/>
          <w:sz w:val="28"/>
          <w:szCs w:val="28"/>
          <w:lang w:val="zh-CN"/>
        </w:rPr>
        <w:t>1</w:t>
      </w:r>
    </w:p>
    <w:p w:rsidR="00035EBA" w:rsidRDefault="00736E61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报名登记表</w:t>
      </w:r>
    </w:p>
    <w:p w:rsidR="00035EBA" w:rsidRDefault="00736E61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</w:p>
    <w:p w:rsidR="00035EBA" w:rsidRDefault="00736E61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</w:p>
    <w:p w:rsidR="00035EBA" w:rsidRDefault="00736E61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报名时间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68"/>
        <w:gridCol w:w="6881"/>
      </w:tblGrid>
      <w:tr w:rsidR="00035EBA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035EBA" w:rsidRDefault="00736E61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035EBA" w:rsidRDefault="00736E61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vAlign w:val="center"/>
          </w:tcPr>
          <w:p w:rsidR="00035EBA" w:rsidRDefault="00035EBA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035EBA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035EBA" w:rsidRDefault="00736E61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035EBA" w:rsidRDefault="00035EBA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035EBA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035EBA" w:rsidRDefault="00736E61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035EBA" w:rsidRDefault="00736E61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035EBA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035EBA" w:rsidRDefault="00736E61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035EBA" w:rsidRDefault="00736E61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vAlign w:val="center"/>
          </w:tcPr>
          <w:p w:rsidR="00035EBA" w:rsidRDefault="00736E61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姓名：职务：</w:t>
            </w:r>
          </w:p>
        </w:tc>
      </w:tr>
      <w:tr w:rsidR="00035EBA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035EBA" w:rsidRDefault="00035EBA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035EBA" w:rsidRDefault="00736E61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电话：传真：</w:t>
            </w:r>
          </w:p>
        </w:tc>
      </w:tr>
      <w:tr w:rsidR="00035EBA">
        <w:trPr>
          <w:trHeight w:val="907"/>
          <w:jc w:val="center"/>
        </w:trPr>
        <w:tc>
          <w:tcPr>
            <w:tcW w:w="2268" w:type="dxa"/>
            <w:vAlign w:val="center"/>
          </w:tcPr>
          <w:p w:rsidR="00035EBA" w:rsidRDefault="00736E6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035EBA" w:rsidRDefault="00035EBA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035EBA">
        <w:trPr>
          <w:trHeight w:val="907"/>
          <w:jc w:val="center"/>
        </w:trPr>
        <w:tc>
          <w:tcPr>
            <w:tcW w:w="2268" w:type="dxa"/>
            <w:vAlign w:val="center"/>
          </w:tcPr>
          <w:p w:rsidR="00035EBA" w:rsidRDefault="00736E61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035EBA" w:rsidRDefault="00035EBA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035EBA">
        <w:trPr>
          <w:trHeight w:val="907"/>
          <w:jc w:val="center"/>
        </w:trPr>
        <w:tc>
          <w:tcPr>
            <w:tcW w:w="2268" w:type="dxa"/>
            <w:vAlign w:val="center"/>
          </w:tcPr>
          <w:p w:rsidR="00035EBA" w:rsidRDefault="00736E6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035EBA" w:rsidRDefault="00035EBA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035EBA">
        <w:trPr>
          <w:trHeight w:val="907"/>
          <w:jc w:val="center"/>
        </w:trPr>
        <w:tc>
          <w:tcPr>
            <w:tcW w:w="2268" w:type="dxa"/>
            <w:vAlign w:val="center"/>
          </w:tcPr>
          <w:p w:rsidR="00035EBA" w:rsidRDefault="00736E6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035EBA" w:rsidRDefault="00736E6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vAlign w:val="center"/>
          </w:tcPr>
          <w:p w:rsidR="00035EBA" w:rsidRDefault="00035EBA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035EBA">
        <w:trPr>
          <w:trHeight w:val="907"/>
          <w:jc w:val="center"/>
        </w:trPr>
        <w:tc>
          <w:tcPr>
            <w:tcW w:w="2268" w:type="dxa"/>
            <w:vAlign w:val="center"/>
          </w:tcPr>
          <w:p w:rsidR="00035EBA" w:rsidRDefault="00736E6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vAlign w:val="center"/>
          </w:tcPr>
          <w:p w:rsidR="00035EBA" w:rsidRDefault="00035EBA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035EBA" w:rsidRDefault="00035EBA">
      <w:pPr>
        <w:spacing w:line="400" w:lineRule="exact"/>
        <w:rPr>
          <w:kern w:val="0"/>
        </w:rPr>
      </w:pPr>
    </w:p>
    <w:p w:rsidR="00035EBA" w:rsidRDefault="00035EBA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035EBA">
          <w:headerReference w:type="default" r:id="rId7"/>
          <w:footerReference w:type="default" r:id="rId8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035EBA" w:rsidRDefault="00736E61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</w:rPr>
        <w:t>2</w:t>
      </w:r>
    </w:p>
    <w:p w:rsidR="00035EBA" w:rsidRDefault="00736E61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035EBA" w:rsidRDefault="00F91DDE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kern w:val="0"/>
          <w:sz w:val="44"/>
        </w:rPr>
        <w:pict>
          <v:rect id="_x0000_s1026" style="position:absolute;left:0;text-align:left;margin-left:12.25pt;margin-top:17.1pt;width:446.25pt;height:595pt;z-index:251655680;mso-width-relative:page;mso-height-relative:page">
            <v:stroke dashstyle="dash"/>
          </v:rect>
        </w:pict>
      </w: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035EBA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035EBA" w:rsidRDefault="00736E61">
      <w:pPr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035EBA" w:rsidRDefault="00736E61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035EBA" w:rsidRDefault="00035EBA">
      <w:pPr>
        <w:jc w:val="center"/>
        <w:rPr>
          <w:rFonts w:eastAsia="华文中宋"/>
          <w:bCs/>
          <w:sz w:val="44"/>
        </w:rPr>
      </w:pPr>
    </w:p>
    <w:p w:rsidR="00035EBA" w:rsidRDefault="00035EBA">
      <w:pPr>
        <w:ind w:firstLineChars="200" w:firstLine="560"/>
        <w:rPr>
          <w:rFonts w:eastAsia="楷体_GB2312"/>
          <w:sz w:val="28"/>
          <w:szCs w:val="28"/>
        </w:rPr>
      </w:pPr>
    </w:p>
    <w:p w:rsidR="00035EBA" w:rsidRDefault="00736E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035EBA" w:rsidRDefault="00035EBA">
      <w:pPr>
        <w:ind w:firstLineChars="200" w:firstLine="560"/>
        <w:rPr>
          <w:sz w:val="28"/>
          <w:szCs w:val="28"/>
        </w:rPr>
      </w:pPr>
    </w:p>
    <w:p w:rsidR="00035EBA" w:rsidRDefault="00736E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035EBA" w:rsidRDefault="00F91DDE">
      <w:pPr>
        <w:rPr>
          <w:sz w:val="28"/>
          <w:szCs w:val="28"/>
        </w:rPr>
      </w:pPr>
      <w:r w:rsidRPr="00F91DDE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56704;mso-width-relative:page;mso-height-relative:page;v-text-anchor:middle">
            <v:stroke dashstyle="dash"/>
            <v:textbox>
              <w:txbxContent>
                <w:p w:rsidR="00035EBA" w:rsidRDefault="00035EBA">
                  <w:pPr>
                    <w:jc w:val="center"/>
                    <w:rPr>
                      <w:rFonts w:ascii="宋体"/>
                    </w:rPr>
                  </w:pPr>
                </w:p>
                <w:p w:rsidR="00035EBA" w:rsidRDefault="00736E61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035EBA" w:rsidRDefault="00736E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 w:rsidRPr="00F91DDE"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57728;mso-width-relative:page;mso-height-relative:page;v-text-anchor:middle">
            <v:stroke dashstyle="dash"/>
            <v:textbox>
              <w:txbxContent>
                <w:p w:rsidR="00035EBA" w:rsidRDefault="00035EBA">
                  <w:pPr>
                    <w:jc w:val="center"/>
                    <w:rPr>
                      <w:rFonts w:ascii="宋体"/>
                    </w:rPr>
                  </w:pPr>
                </w:p>
                <w:p w:rsidR="00035EBA" w:rsidRDefault="00736E61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035EBA" w:rsidRDefault="00736E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035EBA" w:rsidRDefault="00035EBA">
      <w:pPr>
        <w:rPr>
          <w:sz w:val="28"/>
          <w:szCs w:val="28"/>
        </w:rPr>
      </w:pPr>
    </w:p>
    <w:p w:rsidR="00035EBA" w:rsidRDefault="00035EBA">
      <w:pPr>
        <w:rPr>
          <w:sz w:val="28"/>
          <w:szCs w:val="28"/>
        </w:rPr>
      </w:pPr>
    </w:p>
    <w:p w:rsidR="00035EBA" w:rsidRDefault="00035EBA">
      <w:pPr>
        <w:rPr>
          <w:sz w:val="28"/>
          <w:szCs w:val="28"/>
        </w:rPr>
      </w:pPr>
    </w:p>
    <w:p w:rsidR="00035EBA" w:rsidRDefault="00035EBA">
      <w:pPr>
        <w:rPr>
          <w:sz w:val="28"/>
          <w:szCs w:val="28"/>
        </w:rPr>
      </w:pPr>
    </w:p>
    <w:p w:rsidR="00035EBA" w:rsidRDefault="00035EBA">
      <w:pPr>
        <w:rPr>
          <w:sz w:val="28"/>
          <w:szCs w:val="28"/>
        </w:rPr>
      </w:pPr>
    </w:p>
    <w:p w:rsidR="00035EBA" w:rsidRDefault="00035EBA">
      <w:pPr>
        <w:rPr>
          <w:sz w:val="28"/>
          <w:szCs w:val="28"/>
        </w:rPr>
      </w:pPr>
    </w:p>
    <w:p w:rsidR="00035EBA" w:rsidRDefault="00736E6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身份证关键信息应清晰可辩，否则报价无效。</w:t>
      </w:r>
    </w:p>
    <w:p w:rsidR="00035EBA" w:rsidRDefault="00035EBA">
      <w:pPr>
        <w:ind w:firstLineChars="1750" w:firstLine="4900"/>
        <w:rPr>
          <w:sz w:val="28"/>
          <w:szCs w:val="28"/>
        </w:rPr>
      </w:pPr>
    </w:p>
    <w:p w:rsidR="00035EBA" w:rsidRDefault="00035EBA">
      <w:pPr>
        <w:ind w:firstLineChars="1750" w:firstLine="4900"/>
        <w:rPr>
          <w:sz w:val="28"/>
          <w:szCs w:val="28"/>
        </w:rPr>
      </w:pPr>
    </w:p>
    <w:p w:rsidR="00035EBA" w:rsidRDefault="00035EBA">
      <w:pPr>
        <w:rPr>
          <w:sz w:val="28"/>
          <w:szCs w:val="28"/>
        </w:rPr>
      </w:pPr>
    </w:p>
    <w:p w:rsidR="00035EBA" w:rsidRDefault="00736E6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035EBA" w:rsidRDefault="00736E6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年月日</w:t>
      </w:r>
    </w:p>
    <w:p w:rsidR="00035EBA" w:rsidRDefault="00035EBA" w:rsidP="00736E61">
      <w:pPr>
        <w:ind w:firstLineChars="1869" w:firstLine="5981"/>
        <w:jc w:val="left"/>
        <w:rPr>
          <w:sz w:val="32"/>
          <w:szCs w:val="32"/>
        </w:rPr>
      </w:pPr>
    </w:p>
    <w:p w:rsidR="00035EBA" w:rsidRDefault="00736E6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035EBA" w:rsidRDefault="00736E61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035EBA" w:rsidRDefault="00736E61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736E61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035EBA" w:rsidRDefault="00035EBA">
      <w:pPr>
        <w:spacing w:line="560" w:lineRule="exact"/>
        <w:ind w:firstLine="600"/>
        <w:rPr>
          <w:sz w:val="28"/>
          <w:szCs w:val="28"/>
        </w:rPr>
      </w:pPr>
    </w:p>
    <w:p w:rsidR="00035EBA" w:rsidRDefault="00736E61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035EBA" w:rsidRDefault="00736E61" w:rsidP="00736E61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法定代表人：（签字或盖签名章）</w:t>
      </w:r>
    </w:p>
    <w:p w:rsidR="00035EBA" w:rsidRDefault="00736E61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rFonts w:hint="eastAsia"/>
          <w:sz w:val="28"/>
          <w:szCs w:val="28"/>
        </w:rPr>
        <w:t>年月日</w:t>
      </w:r>
    </w:p>
    <w:p w:rsidR="00035EBA" w:rsidRDefault="00736E61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035EBA" w:rsidRDefault="00736E61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035EBA" w:rsidRDefault="00736E61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035EBA" w:rsidRDefault="00736E61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035EBA" w:rsidRDefault="00736E61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035EBA" w:rsidRDefault="00F91DDE">
      <w:pPr>
        <w:spacing w:line="560" w:lineRule="exact"/>
        <w:ind w:firstLine="573"/>
        <w:rPr>
          <w:sz w:val="24"/>
        </w:rPr>
      </w:pPr>
      <w:r>
        <w:rPr>
          <w:sz w:val="24"/>
        </w:rPr>
        <w:pict>
          <v:shape id="文本框 12" o:spid="_x0000_s1029" type="#_x0000_t202" style="position:absolute;left:0;text-align:left;margin-left:30.6pt;margin-top:9.25pt;width:176.45pt;height:88.65pt;z-index:251658752;mso-width-relative:page;mso-height-relative:page;v-text-anchor:middle">
            <v:stroke dashstyle="dash"/>
            <v:textbox>
              <w:txbxContent>
                <w:p w:rsidR="00035EBA" w:rsidRDefault="00035EBA">
                  <w:pPr>
                    <w:jc w:val="center"/>
                    <w:rPr>
                      <w:rFonts w:ascii="宋体"/>
                    </w:rPr>
                  </w:pPr>
                </w:p>
                <w:p w:rsidR="00035EBA" w:rsidRDefault="00736E61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035EBA" w:rsidRDefault="00736E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3" o:spid="_x0000_s1030" type="#_x0000_t202" style="position:absolute;left:0;text-align:left;margin-left:226.45pt;margin-top:9.4pt;width:176.45pt;height:88.65pt;z-index:251659776;mso-width-relative:page;mso-height-relative:page;v-text-anchor:middle">
            <v:stroke dashstyle="dash"/>
            <v:textbox>
              <w:txbxContent>
                <w:p w:rsidR="00035EBA" w:rsidRDefault="00035EBA">
                  <w:pPr>
                    <w:jc w:val="center"/>
                    <w:rPr>
                      <w:rFonts w:ascii="宋体"/>
                    </w:rPr>
                  </w:pPr>
                </w:p>
                <w:p w:rsidR="00035EBA" w:rsidRDefault="00736E61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035EBA" w:rsidRDefault="00736E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035EBA" w:rsidRDefault="00035EBA">
      <w:pPr>
        <w:spacing w:line="560" w:lineRule="exact"/>
        <w:ind w:firstLine="573"/>
      </w:pPr>
    </w:p>
    <w:p w:rsidR="00035EBA" w:rsidRDefault="00035EBA">
      <w:pPr>
        <w:spacing w:line="560" w:lineRule="exact"/>
        <w:ind w:firstLine="573"/>
      </w:pPr>
    </w:p>
    <w:p w:rsidR="00035EBA" w:rsidRDefault="00035EBA">
      <w:pPr>
        <w:ind w:firstLineChars="150" w:firstLine="420"/>
        <w:rPr>
          <w:sz w:val="28"/>
          <w:szCs w:val="28"/>
        </w:rPr>
      </w:pPr>
    </w:p>
    <w:p w:rsidR="00035EBA" w:rsidRDefault="00736E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035EBA" w:rsidRDefault="00035EBA">
      <w:pPr>
        <w:spacing w:line="560" w:lineRule="exact"/>
        <w:ind w:firstLine="573"/>
        <w:rPr>
          <w:sz w:val="24"/>
        </w:rPr>
      </w:pPr>
    </w:p>
    <w:p w:rsidR="00035EBA" w:rsidRDefault="00736E61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5</w:t>
      </w:r>
    </w:p>
    <w:p w:rsidR="00035EBA" w:rsidRDefault="00736E61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035EBA" w:rsidRDefault="00035EBA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035EBA" w:rsidRDefault="00736E61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736E61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035EBA" w:rsidRDefault="00736E61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035EBA" w:rsidRDefault="00736E61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035EBA" w:rsidRDefault="00035EBA">
      <w:pPr>
        <w:spacing w:line="560" w:lineRule="exact"/>
        <w:rPr>
          <w:sz w:val="28"/>
          <w:szCs w:val="28"/>
        </w:rPr>
      </w:pPr>
    </w:p>
    <w:p w:rsidR="00035EBA" w:rsidRDefault="00035EBA">
      <w:pPr>
        <w:spacing w:line="560" w:lineRule="exact"/>
        <w:rPr>
          <w:sz w:val="28"/>
          <w:szCs w:val="28"/>
        </w:rPr>
      </w:pPr>
    </w:p>
    <w:p w:rsidR="00035EBA" w:rsidRDefault="00035EBA">
      <w:pPr>
        <w:spacing w:line="560" w:lineRule="exact"/>
        <w:rPr>
          <w:sz w:val="28"/>
          <w:szCs w:val="28"/>
        </w:rPr>
      </w:pPr>
    </w:p>
    <w:p w:rsidR="00035EBA" w:rsidRDefault="00035EBA">
      <w:pPr>
        <w:spacing w:line="560" w:lineRule="exact"/>
        <w:rPr>
          <w:sz w:val="28"/>
          <w:szCs w:val="28"/>
        </w:rPr>
      </w:pPr>
    </w:p>
    <w:p w:rsidR="00035EBA" w:rsidRDefault="00736E61">
      <w:pPr>
        <w:spacing w:line="5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035EBA" w:rsidRDefault="00736E61">
      <w:pPr>
        <w:spacing w:line="5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035EBA" w:rsidRDefault="00736E61">
      <w:pPr>
        <w:spacing w:line="560" w:lineRule="exact"/>
        <w:jc w:val="right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年月日</w:t>
      </w:r>
    </w:p>
    <w:p w:rsidR="00035EBA" w:rsidRDefault="00035EBA">
      <w:pPr>
        <w:spacing w:line="600" w:lineRule="exact"/>
        <w:rPr>
          <w:sz w:val="28"/>
          <w:szCs w:val="28"/>
        </w:rPr>
      </w:pPr>
    </w:p>
    <w:p w:rsidR="00035EBA" w:rsidRDefault="00736E61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6</w:t>
      </w:r>
    </w:p>
    <w:p w:rsidR="00035EBA" w:rsidRDefault="00736E61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035EBA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736E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736E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035EBA" w:rsidRDefault="00736E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736E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035EBA" w:rsidRDefault="00736E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736E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736E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035EBA" w:rsidRDefault="00736E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736E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736E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035EBA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</w:tr>
      <w:tr w:rsidR="00035EBA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</w:tr>
      <w:tr w:rsidR="00035EBA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</w:tr>
      <w:tr w:rsidR="00035EBA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</w:tr>
      <w:tr w:rsidR="00035EBA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BA" w:rsidRDefault="00035EBA">
            <w:pPr>
              <w:jc w:val="center"/>
              <w:rPr>
                <w:sz w:val="24"/>
              </w:rPr>
            </w:pPr>
          </w:p>
        </w:tc>
      </w:tr>
    </w:tbl>
    <w:p w:rsidR="00035EBA" w:rsidRDefault="00736E61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035EBA" w:rsidRDefault="00035EBA">
      <w:pPr>
        <w:spacing w:line="480" w:lineRule="exact"/>
        <w:ind w:firstLineChars="200" w:firstLine="560"/>
        <w:rPr>
          <w:sz w:val="28"/>
          <w:szCs w:val="28"/>
        </w:rPr>
      </w:pPr>
    </w:p>
    <w:p w:rsidR="00035EBA" w:rsidRDefault="00736E61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035EBA" w:rsidRDefault="00736E61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035EBA" w:rsidRDefault="00736E61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035EBA" w:rsidRDefault="00736E61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035EBA" w:rsidRDefault="00035EBA">
      <w:pPr>
        <w:spacing w:line="480" w:lineRule="exact"/>
      </w:pPr>
    </w:p>
    <w:p w:rsidR="00035EBA" w:rsidRDefault="00035EBA">
      <w:pPr>
        <w:spacing w:line="480" w:lineRule="exact"/>
        <w:ind w:leftChars="200" w:left="525" w:hangingChars="50" w:hanging="105"/>
      </w:pPr>
    </w:p>
    <w:p w:rsidR="00035EBA" w:rsidRDefault="00736E61">
      <w:pPr>
        <w:jc w:val="right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035EBA" w:rsidRDefault="00736E61">
      <w:pPr>
        <w:jc w:val="right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035EBA" w:rsidRDefault="00736E61">
      <w:pPr>
        <w:spacing w:line="560" w:lineRule="exact"/>
        <w:jc w:val="right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年月日</w:t>
      </w:r>
    </w:p>
    <w:p w:rsidR="00035EBA" w:rsidRDefault="00035EBA">
      <w:pPr>
        <w:spacing w:line="480" w:lineRule="exact"/>
        <w:rPr>
          <w:sz w:val="24"/>
        </w:rPr>
      </w:pPr>
    </w:p>
    <w:p w:rsidR="00035EBA" w:rsidRDefault="00736E61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7</w:t>
      </w:r>
    </w:p>
    <w:p w:rsidR="00035EBA" w:rsidRDefault="00736E6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035EBA" w:rsidRDefault="00035EBA">
      <w:pPr>
        <w:spacing w:line="240" w:lineRule="exact"/>
        <w:rPr>
          <w:rFonts w:ascii="宋体" w:hAnsi="宋体"/>
          <w:sz w:val="32"/>
          <w:szCs w:val="32"/>
        </w:rPr>
      </w:pPr>
    </w:p>
    <w:p w:rsidR="00035EBA" w:rsidRDefault="00736E61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736E61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035EBA" w:rsidRDefault="00736E61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035EBA" w:rsidRDefault="00736E61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035EBA" w:rsidRDefault="00035EBA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035EBA" w:rsidRDefault="00035EBA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035EBA" w:rsidRDefault="00035EBA">
      <w:pPr>
        <w:spacing w:line="360" w:lineRule="auto"/>
        <w:rPr>
          <w:sz w:val="28"/>
          <w:szCs w:val="28"/>
          <w:lang w:val="zh-CN"/>
        </w:rPr>
      </w:pPr>
    </w:p>
    <w:p w:rsidR="00035EBA" w:rsidRDefault="00736E61" w:rsidP="00736E61">
      <w:pPr>
        <w:spacing w:line="360" w:lineRule="auto"/>
        <w:ind w:firstLineChars="402" w:firstLine="1126"/>
        <w:jc w:val="right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035EBA" w:rsidRDefault="00736E61">
      <w:pPr>
        <w:spacing w:line="360" w:lineRule="auto"/>
        <w:ind w:firstLineChars="1300" w:firstLine="3640"/>
        <w:jc w:val="right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035EBA" w:rsidRDefault="00736E61">
      <w:pPr>
        <w:spacing w:line="560" w:lineRule="exact"/>
        <w:jc w:val="right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年月日</w:t>
      </w:r>
    </w:p>
    <w:p w:rsidR="00035EBA" w:rsidRDefault="00035EBA">
      <w:pPr>
        <w:autoSpaceDE w:val="0"/>
        <w:autoSpaceDN w:val="0"/>
        <w:adjustRightInd w:val="0"/>
        <w:rPr>
          <w:sz w:val="28"/>
          <w:szCs w:val="28"/>
        </w:rPr>
      </w:pPr>
    </w:p>
    <w:p w:rsidR="00035EBA" w:rsidRDefault="00035EBA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035EBA" w:rsidRDefault="00035EBA">
      <w:pPr>
        <w:sectPr w:rsidR="00035EBA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035EBA" w:rsidRDefault="00736E6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8</w:t>
      </w:r>
    </w:p>
    <w:p w:rsidR="00035EBA" w:rsidRDefault="00736E61" w:rsidP="009E6361">
      <w:pPr>
        <w:spacing w:afterLines="100" w:line="56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t>技术参数响应偏离表</w:t>
      </w:r>
    </w:p>
    <w:p w:rsidR="00035EBA" w:rsidRDefault="00736E61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项目名称：         项目编号：</w:t>
      </w:r>
      <w:r>
        <w:rPr>
          <w:rFonts w:ascii="宋体" w:hAnsi="宋体" w:hint="eastAsia"/>
          <w:sz w:val="28"/>
          <w:szCs w:val="28"/>
        </w:rPr>
        <w:t xml:space="preserve">货物名称：                    </w:t>
      </w:r>
    </w:p>
    <w:p w:rsidR="00035EBA" w:rsidRDefault="00736E61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品牌：                 规格型号：             采购数量：           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2"/>
        <w:gridCol w:w="2161"/>
        <w:gridCol w:w="2161"/>
        <w:gridCol w:w="2111"/>
        <w:gridCol w:w="1995"/>
      </w:tblGrid>
      <w:tr w:rsidR="00035EBA">
        <w:trPr>
          <w:cantSplit/>
          <w:trHeight w:val="129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A" w:rsidRDefault="00736E6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A" w:rsidRDefault="00736E6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>文件要求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A" w:rsidRDefault="00736E6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>技术参数响应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A" w:rsidRDefault="00736E6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>偏离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A" w:rsidRDefault="00736E6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035EBA">
        <w:trPr>
          <w:cantSplit/>
          <w:trHeight w:hRule="exact" w:val="98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BA" w:rsidRDefault="00035EBA">
            <w:pPr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BA" w:rsidRDefault="00035EBA">
            <w:pPr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BA" w:rsidRDefault="00035EBA">
            <w:pPr>
              <w:rPr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BA" w:rsidRDefault="00035EBA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BA" w:rsidRDefault="00035EBA">
            <w:pPr>
              <w:rPr>
                <w:sz w:val="24"/>
              </w:rPr>
            </w:pPr>
          </w:p>
        </w:tc>
      </w:tr>
    </w:tbl>
    <w:p w:rsidR="00035EBA" w:rsidRDefault="00035EBA">
      <w:pPr>
        <w:ind w:firstLineChars="200" w:firstLine="480"/>
        <w:rPr>
          <w:rFonts w:ascii="宋体" w:hAnsi="宋体"/>
          <w:snapToGrid w:val="0"/>
          <w:sz w:val="24"/>
        </w:rPr>
      </w:pPr>
    </w:p>
    <w:p w:rsidR="00035EBA" w:rsidRDefault="00736E61">
      <w:pPr>
        <w:spacing w:line="400" w:lineRule="exact"/>
        <w:ind w:firstLineChars="200" w:firstLine="560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说明：1.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供应商应对</w:t>
      </w:r>
      <w:proofErr w:type="gramStart"/>
      <w:r>
        <w:rPr>
          <w:rFonts w:asciiTheme="minorEastAsia" w:eastAsiaTheme="minorEastAsia" w:hAnsiTheme="minorEastAsia" w:hint="eastAsia"/>
          <w:bCs/>
          <w:sz w:val="28"/>
          <w:szCs w:val="28"/>
        </w:rPr>
        <w:t>照技术</w:t>
      </w:r>
      <w:proofErr w:type="gramEnd"/>
      <w:r>
        <w:rPr>
          <w:rFonts w:asciiTheme="minorEastAsia" w:eastAsiaTheme="minorEastAsia" w:hAnsiTheme="minorEastAsia" w:hint="eastAsia"/>
          <w:bCs/>
          <w:sz w:val="28"/>
          <w:szCs w:val="28"/>
        </w:rPr>
        <w:t>参数要求，逐条如实填写所投产品的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具体技术评审参数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，注明无偏离、正偏离或负偏离，并在备注中注明偏离的具体内容。</w:t>
      </w:r>
      <w:r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技术指标参数响应</w:t>
      </w:r>
      <w:proofErr w:type="gramStart"/>
      <w:r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栏如果</w:t>
      </w:r>
      <w:proofErr w:type="gramEnd"/>
      <w:r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原文完全复制文件技术参数要求，可能视为无效投标处理。有负偏离未如实注明的，将视为虚假投标。</w:t>
      </w:r>
    </w:p>
    <w:p w:rsidR="00035EBA" w:rsidRDefault="00736E61">
      <w:pPr>
        <w:spacing w:line="400" w:lineRule="exact"/>
        <w:ind w:firstLineChars="197" w:firstLine="554"/>
        <w:rPr>
          <w:rFonts w:asciiTheme="minorEastAsia" w:eastAsiaTheme="minorEastAsia" w:hAnsiTheme="minorEastAsia"/>
          <w:sz w:val="28"/>
          <w:szCs w:val="28"/>
          <w:lang w:val="zh-CN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  <w:lang w:val="zh-CN"/>
        </w:rPr>
        <w:t>2.每项货物填写一个表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，并在“投标响应”栏中逐条应答（本表仅为样表，请结合实际填写）。</w:t>
      </w:r>
    </w:p>
    <w:p w:rsidR="00035EBA" w:rsidRDefault="00736E61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3.表格中的“偏离情况”栏注明“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  <w:lang w:val="zh-CN"/>
        </w:rPr>
        <w:t>无偏离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”、“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  <w:lang w:val="zh-CN"/>
        </w:rPr>
        <w:t>正偏离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”或“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  <w:lang w:val="zh-CN"/>
        </w:rPr>
        <w:t>负偏离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”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，并在“备注”中注明偏离的具体内容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。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  <w:lang w:val="zh-CN"/>
        </w:rPr>
        <w:t>投标货物技术参数数值包含或优于“技术要求”本数视为满足或响应</w:t>
      </w:r>
      <w:r>
        <w:rPr>
          <w:rFonts w:asciiTheme="minorEastAsia" w:eastAsiaTheme="minorEastAsia" w:hAnsiTheme="minorEastAsia" w:hint="eastAsia"/>
          <w:sz w:val="28"/>
          <w:szCs w:val="28"/>
          <w:lang w:val="zh-CN"/>
        </w:rPr>
        <w:t>。</w:t>
      </w:r>
    </w:p>
    <w:p w:rsidR="00035EBA" w:rsidRDefault="00736E61">
      <w:pPr>
        <w:spacing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  <w:lang w:val="zh-CN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  <w:lang w:val="zh-CN"/>
        </w:rPr>
        <w:t>4.如提供虚假资料，保证金不予退还，并按有关规定给予3年内禁止参加军队采购活动的处罚。</w:t>
      </w:r>
    </w:p>
    <w:p w:rsidR="00035EBA" w:rsidRDefault="00035EBA">
      <w:pPr>
        <w:spacing w:line="560" w:lineRule="exact"/>
        <w:rPr>
          <w:sz w:val="24"/>
        </w:rPr>
      </w:pPr>
    </w:p>
    <w:p w:rsidR="00035EBA" w:rsidRDefault="00736E61">
      <w:pPr>
        <w:spacing w:line="560" w:lineRule="exact"/>
        <w:jc w:val="right"/>
        <w:rPr>
          <w:sz w:val="28"/>
          <w:szCs w:val="28"/>
          <w:lang w:val="zh-CN"/>
        </w:rPr>
      </w:pPr>
      <w:r>
        <w:rPr>
          <w:rFonts w:hint="eastAsia"/>
          <w:color w:val="000000"/>
          <w:sz w:val="28"/>
          <w:szCs w:val="28"/>
        </w:rPr>
        <w:t>报价方全称</w:t>
      </w:r>
      <w:r>
        <w:rPr>
          <w:rFonts w:hint="eastAsia"/>
          <w:sz w:val="28"/>
          <w:szCs w:val="28"/>
          <w:lang w:val="zh-CN"/>
        </w:rPr>
        <w:t>：（盖章）</w:t>
      </w:r>
    </w:p>
    <w:p w:rsidR="00035EBA" w:rsidRDefault="00736E61">
      <w:pPr>
        <w:spacing w:line="560" w:lineRule="exact"/>
        <w:jc w:val="right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035EBA" w:rsidRDefault="00736E61">
      <w:pPr>
        <w:spacing w:line="560" w:lineRule="exact"/>
        <w:jc w:val="right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年月日</w:t>
      </w:r>
    </w:p>
    <w:p w:rsidR="00035EBA" w:rsidRDefault="00035EBA"/>
    <w:p w:rsidR="00035EBA" w:rsidRDefault="00736E6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br w:type="page"/>
      </w:r>
    </w:p>
    <w:p w:rsidR="00035EBA" w:rsidRDefault="00736E61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9</w:t>
      </w:r>
    </w:p>
    <w:p w:rsidR="00035EBA" w:rsidRDefault="00736E61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报价一览表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8367"/>
      </w:tblGrid>
      <w:tr w:rsidR="00035EBA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A" w:rsidRDefault="00736E61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035EBA" w:rsidRDefault="00736E61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A" w:rsidRDefault="00736E61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035EBA" w:rsidRDefault="00736E61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035EBA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A" w:rsidRDefault="00736E61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A" w:rsidRDefault="00736E61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035EBA" w:rsidRDefault="00736E61">
            <w:pPr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9E6361" w:rsidRDefault="009E6361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按年度报价，预算</w:t>
            </w:r>
            <w:r>
              <w:rPr>
                <w:rFonts w:hint="eastAsia"/>
                <w:sz w:val="28"/>
                <w:szCs w:val="28"/>
                <w:lang w:val="zh-CN"/>
              </w:rPr>
              <w:t>1.8</w:t>
            </w:r>
            <w:r>
              <w:rPr>
                <w:rFonts w:hint="eastAsia"/>
                <w:sz w:val="28"/>
                <w:szCs w:val="28"/>
                <w:lang w:val="zh-CN"/>
              </w:rPr>
              <w:t>万</w:t>
            </w:r>
            <w:r>
              <w:rPr>
                <w:rFonts w:hint="eastAsia"/>
                <w:sz w:val="28"/>
                <w:szCs w:val="28"/>
                <w:lang w:val="zh-CN"/>
              </w:rPr>
              <w:t>/</w:t>
            </w:r>
            <w:r>
              <w:rPr>
                <w:rFonts w:hint="eastAsia"/>
                <w:sz w:val="28"/>
                <w:szCs w:val="28"/>
                <w:lang w:val="zh-CN"/>
              </w:rPr>
              <w:t>年。</w:t>
            </w:r>
          </w:p>
        </w:tc>
      </w:tr>
    </w:tbl>
    <w:p w:rsidR="00035EBA" w:rsidRDefault="00035EBA">
      <w:pPr>
        <w:ind w:firstLineChars="2300" w:firstLine="6440"/>
        <w:rPr>
          <w:color w:val="000000"/>
          <w:sz w:val="28"/>
          <w:szCs w:val="28"/>
        </w:rPr>
      </w:pPr>
    </w:p>
    <w:p w:rsidR="00035EBA" w:rsidRDefault="00736E61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color w:val="000000"/>
          <w:sz w:val="28"/>
          <w:szCs w:val="28"/>
        </w:rPr>
        <w:t>报价方全称：（盖章）</w:t>
      </w:r>
    </w:p>
    <w:p w:rsidR="00035EBA" w:rsidRDefault="00736E61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035EBA" w:rsidRDefault="00736E61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035EBA" w:rsidRDefault="00035EBA">
      <w:pPr>
        <w:sectPr w:rsidR="00035EBA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035EBA" w:rsidRDefault="00035EBA"/>
    <w:sectPr w:rsidR="00035EBA" w:rsidSect="00035EBA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BA" w:rsidRDefault="00035EBA" w:rsidP="00035EBA">
      <w:r>
        <w:separator/>
      </w:r>
    </w:p>
  </w:endnote>
  <w:endnote w:type="continuationSeparator" w:id="1">
    <w:p w:rsidR="00035EBA" w:rsidRDefault="00035EBA" w:rsidP="0003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BA" w:rsidRDefault="00035EBA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BA" w:rsidRDefault="00035EBA" w:rsidP="00035EBA">
      <w:r>
        <w:separator/>
      </w:r>
    </w:p>
  </w:footnote>
  <w:footnote w:type="continuationSeparator" w:id="1">
    <w:p w:rsidR="00035EBA" w:rsidRDefault="00035EBA" w:rsidP="00035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BA" w:rsidRDefault="00035EB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734"/>
    <w:rsid w:val="00035EBA"/>
    <w:rsid w:val="001B3A9E"/>
    <w:rsid w:val="0044778A"/>
    <w:rsid w:val="006F673F"/>
    <w:rsid w:val="00736E61"/>
    <w:rsid w:val="007B7931"/>
    <w:rsid w:val="007E54A2"/>
    <w:rsid w:val="008B648E"/>
    <w:rsid w:val="009E1734"/>
    <w:rsid w:val="009E6361"/>
    <w:rsid w:val="00B6174C"/>
    <w:rsid w:val="00B8310C"/>
    <w:rsid w:val="00D24719"/>
    <w:rsid w:val="00DE0168"/>
    <w:rsid w:val="00E40C9C"/>
    <w:rsid w:val="00F91DDE"/>
    <w:rsid w:val="685B1AA6"/>
    <w:rsid w:val="6AC8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035E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03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link w:val="a4"/>
    <w:rsid w:val="00035EBA"/>
    <w:rPr>
      <w:sz w:val="18"/>
      <w:szCs w:val="18"/>
    </w:rPr>
  </w:style>
  <w:style w:type="character" w:customStyle="1" w:styleId="Char0">
    <w:name w:val="页脚 Char"/>
    <w:link w:val="a3"/>
    <w:qFormat/>
    <w:rsid w:val="00035EBA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035EB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035E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281</Words>
  <Characters>1604</Characters>
  <Application>Microsoft Office Word</Application>
  <DocSecurity>0</DocSecurity>
  <Lines>13</Lines>
  <Paragraphs>3</Paragraphs>
  <ScaleCrop>false</ScaleCrop>
  <Company>China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9</cp:revision>
  <dcterms:created xsi:type="dcterms:W3CDTF">2023-06-02T09:36:00Z</dcterms:created>
  <dcterms:modified xsi:type="dcterms:W3CDTF">2023-06-15T03:31:00Z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