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AE" w:rsidRDefault="00825524">
      <w:pPr>
        <w:outlineLvl w:val="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val="zh-CN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</w:p>
    <w:p w:rsidR="00801AAE" w:rsidRDefault="0082552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报名登记表</w:t>
      </w:r>
    </w:p>
    <w:p w:rsidR="00801AAE" w:rsidRDefault="00825524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</w:p>
    <w:p w:rsidR="00801AAE" w:rsidRDefault="00825524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</w:p>
    <w:p w:rsidR="00801AAE" w:rsidRDefault="00825524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报名时间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1"/>
      </w:tblGrid>
      <w:tr w:rsidR="00801AAE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01AAE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01AAE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801AAE" w:rsidRDefault="00825524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801AAE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801AAE" w:rsidRDefault="00825524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姓名：职务：</w:t>
            </w:r>
          </w:p>
        </w:tc>
      </w:tr>
      <w:tr w:rsidR="00801AAE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801AAE" w:rsidRDefault="00801AAE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801AAE" w:rsidRDefault="00825524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电话：传真：</w:t>
            </w:r>
          </w:p>
        </w:tc>
      </w:tr>
      <w:tr w:rsidR="00801AAE">
        <w:trPr>
          <w:trHeight w:val="907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01AAE">
        <w:trPr>
          <w:trHeight w:val="907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01AAE">
        <w:trPr>
          <w:trHeight w:val="907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01AAE">
        <w:trPr>
          <w:trHeight w:val="907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801AAE" w:rsidRDefault="0082552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01AAE">
        <w:trPr>
          <w:trHeight w:val="907"/>
          <w:jc w:val="center"/>
        </w:trPr>
        <w:tc>
          <w:tcPr>
            <w:tcW w:w="2268" w:type="dxa"/>
            <w:vAlign w:val="center"/>
          </w:tcPr>
          <w:p w:rsidR="00801AAE" w:rsidRDefault="0082552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801AAE" w:rsidRDefault="00801AAE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801AAE" w:rsidRDefault="00801AAE">
      <w:pPr>
        <w:spacing w:line="400" w:lineRule="exact"/>
        <w:rPr>
          <w:kern w:val="0"/>
        </w:rPr>
      </w:pPr>
    </w:p>
    <w:p w:rsidR="00801AAE" w:rsidRDefault="00801AAE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801AAE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801AAE" w:rsidRDefault="0082552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801AAE" w:rsidRDefault="006B51E9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kern w:val="0"/>
          <w:sz w:val="44"/>
        </w:rPr>
        <w:pict>
          <v:rect id="_x0000_s1026" style="position:absolute;left:0;text-align:left;margin-left:12.25pt;margin-top:17.1pt;width:446.25pt;height:595pt;z-index:251655680">
            <v:stroke dashstyle="dash"/>
          </v:rect>
        </w:pict>
      </w: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01AAE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801AAE" w:rsidRDefault="00825524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801AAE" w:rsidRDefault="00801AAE">
      <w:pPr>
        <w:jc w:val="center"/>
        <w:rPr>
          <w:rFonts w:eastAsia="华文中宋"/>
          <w:bCs/>
          <w:sz w:val="44"/>
        </w:rPr>
      </w:pPr>
    </w:p>
    <w:p w:rsidR="00801AAE" w:rsidRDefault="00801AAE">
      <w:pPr>
        <w:ind w:firstLineChars="200" w:firstLine="560"/>
        <w:rPr>
          <w:rFonts w:eastAsia="楷体_GB2312"/>
          <w:sz w:val="28"/>
          <w:szCs w:val="28"/>
        </w:rPr>
      </w:pPr>
    </w:p>
    <w:p w:rsidR="00801AAE" w:rsidRDefault="008255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801AAE" w:rsidRDefault="00801AAE">
      <w:pPr>
        <w:ind w:firstLineChars="200" w:firstLine="560"/>
        <w:rPr>
          <w:sz w:val="28"/>
          <w:szCs w:val="28"/>
        </w:rPr>
      </w:pPr>
    </w:p>
    <w:p w:rsidR="00801AAE" w:rsidRDefault="008255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801AAE" w:rsidRDefault="006B51E9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6704;v-text-anchor:middle">
            <v:stroke dashstyle="dash"/>
            <v:textbox>
              <w:txbxContent>
                <w:p w:rsidR="00801AAE" w:rsidRDefault="00801AAE">
                  <w:pPr>
                    <w:jc w:val="center"/>
                    <w:rPr>
                      <w:rFonts w:ascii="宋体"/>
                    </w:rPr>
                  </w:pPr>
                </w:p>
                <w:p w:rsidR="00801AAE" w:rsidRDefault="0082552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801AAE" w:rsidRDefault="008255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7728;v-text-anchor:middle">
            <v:stroke dashstyle="dash"/>
            <v:textbox>
              <w:txbxContent>
                <w:p w:rsidR="00801AAE" w:rsidRDefault="00801AAE">
                  <w:pPr>
                    <w:jc w:val="center"/>
                    <w:rPr>
                      <w:rFonts w:ascii="宋体"/>
                    </w:rPr>
                  </w:pPr>
                </w:p>
                <w:p w:rsidR="00801AAE" w:rsidRDefault="0082552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801AAE" w:rsidRDefault="008255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801AAE" w:rsidRDefault="00801AAE">
      <w:pPr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2552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801AAE" w:rsidRDefault="00801AAE">
      <w:pPr>
        <w:ind w:firstLineChars="1750" w:firstLine="4900"/>
        <w:rPr>
          <w:sz w:val="28"/>
          <w:szCs w:val="28"/>
        </w:rPr>
      </w:pPr>
    </w:p>
    <w:p w:rsidR="00801AAE" w:rsidRDefault="00801AAE">
      <w:pPr>
        <w:ind w:firstLineChars="1750" w:firstLine="4900"/>
        <w:rPr>
          <w:sz w:val="28"/>
          <w:szCs w:val="28"/>
        </w:rPr>
      </w:pPr>
    </w:p>
    <w:p w:rsidR="00801AAE" w:rsidRDefault="00801AAE">
      <w:pPr>
        <w:rPr>
          <w:sz w:val="28"/>
          <w:szCs w:val="28"/>
        </w:rPr>
      </w:pPr>
    </w:p>
    <w:p w:rsidR="00801AAE" w:rsidRDefault="008255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801AAE" w:rsidRDefault="008255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801AAE" w:rsidRDefault="00801AAE" w:rsidP="001C5780">
      <w:pPr>
        <w:ind w:firstLineChars="1869" w:firstLine="5981"/>
        <w:jc w:val="left"/>
        <w:rPr>
          <w:sz w:val="32"/>
          <w:szCs w:val="32"/>
        </w:rPr>
      </w:pPr>
    </w:p>
    <w:p w:rsidR="00801AAE" w:rsidRDefault="008255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801AAE" w:rsidRDefault="0082552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801AAE" w:rsidRDefault="0082552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801AAE" w:rsidRDefault="00801AAE">
      <w:pPr>
        <w:spacing w:line="560" w:lineRule="exact"/>
        <w:ind w:firstLine="600"/>
        <w:rPr>
          <w:sz w:val="28"/>
          <w:szCs w:val="28"/>
        </w:rPr>
      </w:pPr>
    </w:p>
    <w:p w:rsidR="00801AAE" w:rsidRDefault="00801AAE" w:rsidP="001C5780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801AAE" w:rsidRDefault="00825524" w:rsidP="001C5780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801AAE" w:rsidRDefault="00825524">
      <w:pPr>
        <w:spacing w:line="560" w:lineRule="exact"/>
        <w:ind w:leftChars="2402" w:left="6329" w:hangingChars="459" w:hanging="1285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801AAE" w:rsidRDefault="00825524">
      <w:pPr>
        <w:spacing w:line="560" w:lineRule="exact"/>
        <w:ind w:leftChars="2344" w:left="7481" w:hangingChars="914" w:hanging="2559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801AAE" w:rsidRDefault="00825524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801AAE" w:rsidRDefault="0082552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801AAE" w:rsidRDefault="0082552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801AAE" w:rsidRDefault="0082552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801AAE" w:rsidRDefault="0082552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801AAE" w:rsidRDefault="006B51E9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58752;v-text-anchor:middle">
            <v:stroke dashstyle="dash"/>
            <v:textbox>
              <w:txbxContent>
                <w:p w:rsidR="00801AAE" w:rsidRDefault="00801AAE">
                  <w:pPr>
                    <w:jc w:val="center"/>
                    <w:rPr>
                      <w:rFonts w:ascii="宋体"/>
                    </w:rPr>
                  </w:pPr>
                </w:p>
                <w:p w:rsidR="00801AAE" w:rsidRDefault="0082552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01AAE" w:rsidRDefault="008255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59776;v-text-anchor:middle">
            <v:stroke dashstyle="dash"/>
            <v:textbox>
              <w:txbxContent>
                <w:p w:rsidR="00801AAE" w:rsidRDefault="00801AAE">
                  <w:pPr>
                    <w:jc w:val="center"/>
                    <w:rPr>
                      <w:rFonts w:ascii="宋体"/>
                    </w:rPr>
                  </w:pPr>
                </w:p>
                <w:p w:rsidR="00801AAE" w:rsidRDefault="0082552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01AAE" w:rsidRDefault="008255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801AAE" w:rsidRDefault="00801AAE">
      <w:pPr>
        <w:spacing w:line="560" w:lineRule="exact"/>
        <w:ind w:firstLine="573"/>
      </w:pPr>
    </w:p>
    <w:p w:rsidR="00801AAE" w:rsidRDefault="00801AAE">
      <w:pPr>
        <w:spacing w:line="560" w:lineRule="exact"/>
        <w:ind w:firstLine="573"/>
      </w:pPr>
    </w:p>
    <w:p w:rsidR="00801AAE" w:rsidRDefault="00801AAE">
      <w:pPr>
        <w:ind w:firstLineChars="150" w:firstLine="420"/>
        <w:rPr>
          <w:sz w:val="28"/>
          <w:szCs w:val="28"/>
        </w:rPr>
      </w:pPr>
    </w:p>
    <w:p w:rsidR="00801AAE" w:rsidRDefault="008255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801AAE" w:rsidRDefault="00801AAE">
      <w:pPr>
        <w:spacing w:line="560" w:lineRule="exact"/>
        <w:ind w:firstLine="573"/>
        <w:rPr>
          <w:sz w:val="24"/>
        </w:rPr>
      </w:pPr>
    </w:p>
    <w:p w:rsidR="00801AAE" w:rsidRDefault="00825524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801AAE" w:rsidRDefault="00825524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801AAE" w:rsidRDefault="00801AAE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801AAE" w:rsidRDefault="0082552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C5780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C5780">
        <w:rPr>
          <w:rFonts w:hint="eastAsia"/>
          <w:sz w:val="28"/>
          <w:szCs w:val="28"/>
        </w:rPr>
        <w:t>项目</w:t>
      </w:r>
      <w:r w:rsidR="001C5780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</w:t>
      </w:r>
      <w:r w:rsidR="001C5780">
        <w:rPr>
          <w:rFonts w:ascii="宋体" w:hAnsi="宋体" w:cs="宋体" w:hint="eastAsia"/>
          <w:sz w:val="28"/>
          <w:szCs w:val="28"/>
          <w:lang w:val="zh-CN"/>
        </w:rPr>
        <w:t>的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C5780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801AAE" w:rsidRDefault="00825524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801AAE" w:rsidRDefault="00825524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801AAE" w:rsidRDefault="00801AAE">
      <w:pPr>
        <w:spacing w:line="560" w:lineRule="exact"/>
        <w:rPr>
          <w:sz w:val="28"/>
          <w:szCs w:val="28"/>
        </w:rPr>
      </w:pPr>
    </w:p>
    <w:p w:rsidR="00801AAE" w:rsidRDefault="00801AAE">
      <w:pPr>
        <w:spacing w:line="560" w:lineRule="exact"/>
        <w:rPr>
          <w:sz w:val="28"/>
          <w:szCs w:val="28"/>
        </w:rPr>
      </w:pPr>
    </w:p>
    <w:p w:rsidR="00801AAE" w:rsidRDefault="00801AAE">
      <w:pPr>
        <w:spacing w:line="560" w:lineRule="exact"/>
        <w:rPr>
          <w:sz w:val="28"/>
          <w:szCs w:val="28"/>
        </w:rPr>
      </w:pPr>
    </w:p>
    <w:p w:rsidR="00801AAE" w:rsidRDefault="00801AAE">
      <w:pPr>
        <w:spacing w:line="560" w:lineRule="exact"/>
        <w:rPr>
          <w:sz w:val="28"/>
          <w:szCs w:val="28"/>
        </w:rPr>
      </w:pPr>
    </w:p>
    <w:p w:rsidR="00801AAE" w:rsidRDefault="00825524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801AAE" w:rsidRDefault="00825524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801AAE" w:rsidRDefault="00825524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801AAE" w:rsidRDefault="00801AAE">
      <w:pPr>
        <w:spacing w:line="600" w:lineRule="exact"/>
        <w:rPr>
          <w:sz w:val="28"/>
          <w:szCs w:val="28"/>
        </w:rPr>
      </w:pPr>
    </w:p>
    <w:p w:rsidR="00801AAE" w:rsidRDefault="00825524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801AAE" w:rsidRDefault="0082552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801AAE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801AAE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</w:tr>
      <w:tr w:rsidR="00801AAE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</w:tr>
      <w:tr w:rsidR="00801AAE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</w:tr>
      <w:tr w:rsidR="00801AAE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</w:tr>
      <w:tr w:rsidR="00801AAE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AE" w:rsidRDefault="00801AAE">
            <w:pPr>
              <w:jc w:val="center"/>
              <w:rPr>
                <w:sz w:val="24"/>
              </w:rPr>
            </w:pPr>
          </w:p>
        </w:tc>
      </w:tr>
    </w:tbl>
    <w:p w:rsidR="00801AAE" w:rsidRDefault="0082552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801AAE" w:rsidRDefault="00801AAE">
      <w:pPr>
        <w:spacing w:line="480" w:lineRule="exact"/>
        <w:ind w:firstLineChars="200" w:firstLine="560"/>
        <w:rPr>
          <w:sz w:val="28"/>
          <w:szCs w:val="28"/>
        </w:rPr>
      </w:pPr>
    </w:p>
    <w:p w:rsidR="00801AAE" w:rsidRDefault="00825524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801AAE" w:rsidRDefault="0082552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801AAE" w:rsidRDefault="0082552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801AAE" w:rsidRDefault="0082552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801AAE" w:rsidRDefault="00801AAE">
      <w:pPr>
        <w:spacing w:line="480" w:lineRule="exact"/>
      </w:pPr>
    </w:p>
    <w:p w:rsidR="00801AAE" w:rsidRDefault="00801AAE">
      <w:pPr>
        <w:spacing w:line="480" w:lineRule="exact"/>
        <w:ind w:leftChars="200" w:left="525" w:hangingChars="50" w:hanging="105"/>
      </w:pPr>
    </w:p>
    <w:p w:rsidR="00801AAE" w:rsidRDefault="00825524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801AAE" w:rsidRDefault="00825524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801AAE" w:rsidRDefault="00825524">
      <w:pPr>
        <w:ind w:firstLineChars="2050" w:firstLine="5740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801AAE" w:rsidRDefault="00801AA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01AAE" w:rsidRDefault="00801AA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01AAE" w:rsidRDefault="0082552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801AAE" w:rsidRDefault="00801AAE">
      <w:pPr>
        <w:spacing w:line="240" w:lineRule="exact"/>
        <w:rPr>
          <w:rFonts w:ascii="宋体" w:hAnsi="宋体"/>
          <w:sz w:val="32"/>
          <w:szCs w:val="32"/>
        </w:rPr>
      </w:pPr>
    </w:p>
    <w:p w:rsidR="00801AAE" w:rsidRDefault="0082552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C5780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C5780">
        <w:rPr>
          <w:rFonts w:hint="eastAsia"/>
          <w:sz w:val="28"/>
          <w:szCs w:val="28"/>
        </w:rPr>
        <w:t>项目</w:t>
      </w:r>
      <w:r w:rsidR="001C5780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</w:t>
      </w:r>
      <w:r w:rsidR="001C5780">
        <w:rPr>
          <w:rFonts w:ascii="宋体" w:hAnsi="宋体" w:cs="宋体" w:hint="eastAsia"/>
          <w:sz w:val="28"/>
          <w:szCs w:val="28"/>
          <w:lang w:val="zh-CN"/>
        </w:rPr>
        <w:t>的</w:t>
      </w:r>
      <w:r w:rsidR="001C5780" w:rsidRPr="001C5780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C5780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801AAE" w:rsidRDefault="0082552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801AAE" w:rsidRDefault="0082552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801AAE" w:rsidRDefault="00801AAE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801AAE" w:rsidRDefault="00801AAE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801AAE" w:rsidRDefault="00801AAE">
      <w:pPr>
        <w:spacing w:line="360" w:lineRule="auto"/>
        <w:rPr>
          <w:sz w:val="28"/>
          <w:szCs w:val="28"/>
          <w:lang w:val="zh-CN"/>
        </w:rPr>
      </w:pPr>
    </w:p>
    <w:p w:rsidR="00801AAE" w:rsidRDefault="00825524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801AAE" w:rsidRDefault="00825524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801AAE" w:rsidRDefault="00825524">
      <w:pPr>
        <w:autoSpaceDE w:val="0"/>
        <w:autoSpaceDN w:val="0"/>
        <w:adjustRightInd w:val="0"/>
        <w:ind w:firstLineChars="2000" w:firstLine="5600"/>
        <w:rPr>
          <w:sz w:val="24"/>
        </w:rPr>
      </w:pPr>
      <w:r>
        <w:rPr>
          <w:rFonts w:hint="eastAsia"/>
          <w:sz w:val="28"/>
          <w:szCs w:val="28"/>
        </w:rPr>
        <w:t>年</w:t>
      </w:r>
      <w:r w:rsidR="007D3A8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7D3A8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01AAE" w:rsidRDefault="00801AAE">
      <w:pPr>
        <w:autoSpaceDE w:val="0"/>
        <w:autoSpaceDN w:val="0"/>
        <w:adjustRightInd w:val="0"/>
        <w:rPr>
          <w:sz w:val="28"/>
          <w:szCs w:val="28"/>
        </w:rPr>
      </w:pPr>
    </w:p>
    <w:p w:rsidR="00801AAE" w:rsidRDefault="00801AAE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801AAE" w:rsidRDefault="00801AAE">
      <w:pPr>
        <w:sectPr w:rsidR="00801AAE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801AAE" w:rsidRDefault="00825524">
      <w:pPr>
        <w:autoSpaceDE w:val="0"/>
        <w:autoSpaceDN w:val="0"/>
        <w:adjustRightInd w:val="0"/>
        <w:ind w:firstLineChars="500" w:firstLine="2200"/>
        <w:rPr>
          <w:rFonts w:eastAsia="方正小标宋简体"/>
          <w:sz w:val="44"/>
          <w:szCs w:val="44"/>
          <w:lang w:val="zh-CN"/>
        </w:rPr>
      </w:pPr>
      <w:r w:rsidRPr="00E70686">
        <w:rPr>
          <w:rFonts w:eastAsia="方正小标宋简体" w:hint="eastAsia"/>
          <w:sz w:val="44"/>
          <w:szCs w:val="44"/>
          <w:lang w:val="zh-CN"/>
        </w:rPr>
        <w:lastRenderedPageBreak/>
        <w:t>技术要求响应偏离表</w:t>
      </w:r>
    </w:p>
    <w:p w:rsidR="00801AAE" w:rsidRDefault="00825524">
      <w:pPr>
        <w:spacing w:line="560" w:lineRule="exact"/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项目名称：               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35"/>
        <w:gridCol w:w="2375"/>
        <w:gridCol w:w="1488"/>
        <w:gridCol w:w="1675"/>
      </w:tblGrid>
      <w:tr w:rsidR="00801AAE">
        <w:trPr>
          <w:cantSplit/>
          <w:trHeight w:val="13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 w:rsidP="001C57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技术</w:t>
            </w:r>
            <w:bookmarkStart w:id="0" w:name="_GoBack"/>
            <w:bookmarkEnd w:id="0"/>
            <w:r w:rsidR="001C5780">
              <w:rPr>
                <w:rFonts w:hint="eastAsia"/>
              </w:rPr>
              <w:t>要求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技术响应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偏离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801AAE">
        <w:trPr>
          <w:cantSplit/>
          <w:trHeight w:hRule="exact" w:val="6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</w:tr>
      <w:tr w:rsidR="00801AAE">
        <w:trPr>
          <w:cantSplit/>
          <w:trHeight w:hRule="exact" w:val="6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</w:tr>
      <w:tr w:rsidR="00801AAE">
        <w:trPr>
          <w:cantSplit/>
          <w:trHeight w:hRule="exact" w:val="6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E" w:rsidRDefault="00801AAE">
            <w:pPr>
              <w:rPr>
                <w:sz w:val="24"/>
              </w:rPr>
            </w:pPr>
          </w:p>
        </w:tc>
      </w:tr>
    </w:tbl>
    <w:p w:rsidR="00801AAE" w:rsidRDefault="00801AAE">
      <w:pPr>
        <w:ind w:firstLineChars="200" w:firstLine="480"/>
        <w:rPr>
          <w:rFonts w:ascii="宋体" w:hAnsi="宋体"/>
          <w:snapToGrid w:val="0"/>
          <w:sz w:val="24"/>
        </w:rPr>
      </w:pPr>
    </w:p>
    <w:p w:rsidR="00801AAE" w:rsidRDefault="00825524">
      <w:pPr>
        <w:spacing w:line="480" w:lineRule="exact"/>
        <w:ind w:firstLineChars="200" w:firstLine="562"/>
        <w:rPr>
          <w:szCs w:val="21"/>
        </w:rPr>
      </w:pPr>
      <w:r>
        <w:rPr>
          <w:rFonts w:ascii="宋体" w:hAnsi="宋体" w:hint="eastAsia"/>
          <w:b/>
          <w:sz w:val="28"/>
          <w:szCs w:val="28"/>
        </w:rPr>
        <w:t>1.技术</w:t>
      </w:r>
      <w:r w:rsidR="001C5780">
        <w:rPr>
          <w:rFonts w:ascii="宋体" w:hAnsi="宋体" w:hint="eastAsia"/>
          <w:b/>
          <w:sz w:val="28"/>
          <w:szCs w:val="28"/>
        </w:rPr>
        <w:t>要求</w:t>
      </w:r>
      <w:r>
        <w:rPr>
          <w:rFonts w:ascii="宋体" w:hAnsi="宋体" w:hint="eastAsia"/>
          <w:b/>
          <w:sz w:val="28"/>
          <w:szCs w:val="28"/>
        </w:rPr>
        <w:t>见附件1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有偏离的要具体说明。</w:t>
      </w:r>
      <w:r>
        <w:rPr>
          <w:rFonts w:hint="eastAsia"/>
          <w:bCs/>
          <w:sz w:val="28"/>
          <w:szCs w:val="28"/>
        </w:rPr>
        <w:t>有负偏离未如实注明的，将视为虚假投标。</w:t>
      </w:r>
    </w:p>
    <w:p w:rsidR="00801AAE" w:rsidRDefault="00825524">
      <w:pPr>
        <w:spacing w:line="480" w:lineRule="exact"/>
        <w:ind w:firstLineChars="197" w:firstLine="554"/>
        <w:rPr>
          <w:b/>
          <w:color w:val="FF0000"/>
          <w:sz w:val="28"/>
          <w:szCs w:val="28"/>
          <w:lang w:val="zh-CN"/>
        </w:rPr>
      </w:pPr>
      <w:r>
        <w:rPr>
          <w:b/>
          <w:color w:val="FF0000"/>
          <w:sz w:val="28"/>
          <w:szCs w:val="28"/>
          <w:lang w:val="zh-CN"/>
        </w:rPr>
        <w:t>2.</w:t>
      </w:r>
      <w:r w:rsidR="001C5780">
        <w:rPr>
          <w:rFonts w:hint="eastAsia"/>
          <w:b/>
          <w:color w:val="FF0000"/>
          <w:sz w:val="28"/>
          <w:szCs w:val="28"/>
          <w:lang w:val="zh-CN"/>
        </w:rPr>
        <w:t>技术</w:t>
      </w:r>
      <w:r>
        <w:rPr>
          <w:rFonts w:hint="eastAsia"/>
          <w:b/>
          <w:color w:val="FF0000"/>
          <w:sz w:val="28"/>
          <w:szCs w:val="28"/>
          <w:lang w:val="zh-CN"/>
        </w:rPr>
        <w:t>要求，必须全部响应。若有一项条款未响应或不满足，均视为非实质性响应，按无效报价处理。</w:t>
      </w:r>
    </w:p>
    <w:p w:rsidR="00801AAE" w:rsidRDefault="00801AAE">
      <w:pPr>
        <w:spacing w:line="560" w:lineRule="exact"/>
        <w:rPr>
          <w:sz w:val="24"/>
        </w:rPr>
      </w:pPr>
    </w:p>
    <w:p w:rsidR="00801AAE" w:rsidRDefault="00825524">
      <w:pPr>
        <w:spacing w:line="560" w:lineRule="exact"/>
        <w:jc w:val="center"/>
        <w:rPr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</w:rPr>
        <w:t>报价方全称</w:t>
      </w:r>
      <w:r>
        <w:rPr>
          <w:rFonts w:hint="eastAsia"/>
          <w:sz w:val="28"/>
          <w:szCs w:val="28"/>
          <w:lang w:val="zh-CN"/>
        </w:rPr>
        <w:t>：（盖章）</w:t>
      </w:r>
    </w:p>
    <w:p w:rsidR="00801AAE" w:rsidRDefault="00825524">
      <w:pPr>
        <w:spacing w:line="560" w:lineRule="exact"/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801AAE" w:rsidRDefault="00825524">
      <w:pPr>
        <w:spacing w:line="560" w:lineRule="exact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801AAE" w:rsidRDefault="00801AAE">
      <w:pPr>
        <w:autoSpaceDE w:val="0"/>
        <w:autoSpaceDN w:val="0"/>
        <w:adjustRightInd w:val="0"/>
        <w:rPr>
          <w:rFonts w:eastAsia="黑体"/>
          <w:sz w:val="28"/>
          <w:szCs w:val="28"/>
        </w:rPr>
      </w:pPr>
    </w:p>
    <w:p w:rsidR="00801AAE" w:rsidRDefault="00825524">
      <w:pPr>
        <w:rPr>
          <w:rFonts w:eastAsia="黑体"/>
          <w:sz w:val="28"/>
          <w:szCs w:val="28"/>
        </w:rPr>
        <w:sectPr w:rsidR="00801AAE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  <w:r>
        <w:rPr>
          <w:rFonts w:eastAsia="黑体" w:hint="eastAsia"/>
          <w:sz w:val="28"/>
          <w:szCs w:val="28"/>
        </w:rPr>
        <w:br w:type="page"/>
      </w:r>
    </w:p>
    <w:p w:rsidR="00801AAE" w:rsidRDefault="00825524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801AAE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801AAE" w:rsidRDefault="00825524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  <w:r w:rsidR="007D3A8F">
              <w:rPr>
                <w:rFonts w:hAnsi="宋体" w:hint="eastAsia"/>
                <w:sz w:val="28"/>
                <w:szCs w:val="28"/>
              </w:rPr>
              <w:t xml:space="preserve">     /</w:t>
            </w:r>
            <w:r w:rsidR="007D3A8F">
              <w:rPr>
                <w:rFonts w:hAnsi="宋体" w:hint="eastAsia"/>
                <w:sz w:val="28"/>
                <w:szCs w:val="28"/>
              </w:rPr>
              <w:t>年</w:t>
            </w:r>
          </w:p>
          <w:p w:rsidR="00801AAE" w:rsidRDefault="00825524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  <w:r w:rsidR="007D3A8F">
              <w:rPr>
                <w:rFonts w:hint="eastAsia"/>
                <w:sz w:val="28"/>
                <w:szCs w:val="28"/>
              </w:rPr>
              <w:t xml:space="preserve">      /</w:t>
            </w:r>
            <w:r w:rsidR="007D3A8F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801AAE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AE" w:rsidRDefault="00825524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</w:t>
            </w:r>
            <w:r w:rsidR="007D3A8F">
              <w:rPr>
                <w:rFonts w:hint="eastAsia"/>
                <w:sz w:val="28"/>
                <w:szCs w:val="28"/>
                <w:lang w:val="zh-CN"/>
              </w:rPr>
              <w:t>为</w:t>
            </w:r>
            <w:r w:rsidR="007D3A8F" w:rsidRPr="007D3A8F">
              <w:rPr>
                <w:rFonts w:hint="eastAsia"/>
                <w:b/>
                <w:color w:val="FF0000"/>
                <w:sz w:val="28"/>
                <w:szCs w:val="28"/>
                <w:lang w:val="zh-CN"/>
              </w:rPr>
              <w:t>年度报价</w:t>
            </w:r>
            <w:r>
              <w:rPr>
                <w:rFonts w:hint="eastAsia"/>
                <w:sz w:val="28"/>
                <w:szCs w:val="28"/>
                <w:lang w:val="zh-CN"/>
              </w:rPr>
              <w:t>为包含人工费、技术服务费、税费等完成本项目所有相关费用的全包价。</w:t>
            </w:r>
          </w:p>
          <w:p w:rsidR="00801AAE" w:rsidRDefault="00825524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1C5780" w:rsidRDefault="001C5780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金额元。</w:t>
            </w:r>
          </w:p>
        </w:tc>
      </w:tr>
    </w:tbl>
    <w:p w:rsidR="00801AAE" w:rsidRDefault="00801AAE">
      <w:pPr>
        <w:ind w:firstLineChars="2300" w:firstLine="6440"/>
        <w:rPr>
          <w:color w:val="000000"/>
          <w:sz w:val="28"/>
          <w:szCs w:val="28"/>
        </w:rPr>
      </w:pPr>
    </w:p>
    <w:p w:rsidR="00801AAE" w:rsidRDefault="00825524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</w:rPr>
        <w:t>报价方全称：（盖章）</w:t>
      </w:r>
    </w:p>
    <w:p w:rsidR="00801AAE" w:rsidRDefault="00825524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801AAE" w:rsidRDefault="00825524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801AAE" w:rsidRDefault="00801AAE">
      <w:pPr>
        <w:rPr>
          <w:rFonts w:ascii="宋体" w:hAnsi="宋体"/>
          <w:color w:val="000000"/>
          <w:sz w:val="28"/>
          <w:szCs w:val="28"/>
        </w:rPr>
      </w:pPr>
    </w:p>
    <w:p w:rsidR="00801AAE" w:rsidRDefault="00801AAE"/>
    <w:p w:rsidR="00801AAE" w:rsidRDefault="00801AAE"/>
    <w:sectPr w:rsidR="00801AAE" w:rsidSect="00801AAE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E9" w:rsidRDefault="006B51E9" w:rsidP="00801AAE">
      <w:r>
        <w:separator/>
      </w:r>
    </w:p>
  </w:endnote>
  <w:endnote w:type="continuationSeparator" w:id="0">
    <w:p w:rsidR="006B51E9" w:rsidRDefault="006B51E9" w:rsidP="0080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AE" w:rsidRDefault="00801AAE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E9" w:rsidRDefault="006B51E9" w:rsidP="00801AAE">
      <w:r>
        <w:separator/>
      </w:r>
    </w:p>
  </w:footnote>
  <w:footnote w:type="continuationSeparator" w:id="0">
    <w:p w:rsidR="006B51E9" w:rsidRDefault="006B51E9" w:rsidP="0080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AE" w:rsidRDefault="00801A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734"/>
    <w:rsid w:val="001B3A9E"/>
    <w:rsid w:val="001C5780"/>
    <w:rsid w:val="0044778A"/>
    <w:rsid w:val="005D2531"/>
    <w:rsid w:val="006B51E9"/>
    <w:rsid w:val="006F673F"/>
    <w:rsid w:val="007D3A8F"/>
    <w:rsid w:val="007E54A2"/>
    <w:rsid w:val="00801AAE"/>
    <w:rsid w:val="00825524"/>
    <w:rsid w:val="00980928"/>
    <w:rsid w:val="009E1734"/>
    <w:rsid w:val="00A5353B"/>
    <w:rsid w:val="00B8260F"/>
    <w:rsid w:val="00DD7F8F"/>
    <w:rsid w:val="00E40C9C"/>
    <w:rsid w:val="00E70686"/>
    <w:rsid w:val="00EF3C9D"/>
    <w:rsid w:val="00FF29D8"/>
    <w:rsid w:val="052A6287"/>
    <w:rsid w:val="0D905C73"/>
    <w:rsid w:val="13E677C3"/>
    <w:rsid w:val="1524795E"/>
    <w:rsid w:val="268F7CBC"/>
    <w:rsid w:val="28FA5860"/>
    <w:rsid w:val="2C405DF8"/>
    <w:rsid w:val="37F016CC"/>
    <w:rsid w:val="3F8E3733"/>
    <w:rsid w:val="47466AE2"/>
    <w:rsid w:val="487C54BE"/>
    <w:rsid w:val="572F1911"/>
    <w:rsid w:val="5AF24693"/>
    <w:rsid w:val="5B51149A"/>
    <w:rsid w:val="5C2827F0"/>
    <w:rsid w:val="5C897E7D"/>
    <w:rsid w:val="78982F42"/>
    <w:rsid w:val="79EC216C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801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801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801AAE"/>
    <w:rPr>
      <w:sz w:val="18"/>
      <w:szCs w:val="18"/>
    </w:rPr>
  </w:style>
  <w:style w:type="character" w:customStyle="1" w:styleId="Char0">
    <w:name w:val="页脚 Char"/>
    <w:qFormat/>
    <w:rsid w:val="00801AAE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801A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801A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239</Words>
  <Characters>1364</Characters>
  <Application>Microsoft Office Word</Application>
  <DocSecurity>0</DocSecurity>
  <Lines>11</Lines>
  <Paragraphs>3</Paragraphs>
  <ScaleCrop>false</ScaleCrop>
  <Company>China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11</cp:revision>
  <dcterms:created xsi:type="dcterms:W3CDTF">2023-06-02T09:36:00Z</dcterms:created>
  <dcterms:modified xsi:type="dcterms:W3CDTF">2023-08-17T07:28:00Z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