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9091" w14:textId="77777777" w:rsidR="00ED2DD8" w:rsidRPr="00ED2DD8" w:rsidRDefault="00ED2DD8" w:rsidP="00ED2DD8">
      <w:pPr>
        <w:widowControl/>
        <w:numPr>
          <w:ilvl w:val="0"/>
          <w:numId w:val="1"/>
        </w:numPr>
        <w:adjustRightInd w:val="0"/>
        <w:snapToGrid w:val="0"/>
        <w:spacing w:line="360" w:lineRule="auto"/>
        <w:ind w:firstLineChars="200" w:firstLine="602"/>
        <w:jc w:val="center"/>
        <w:outlineLvl w:val="0"/>
        <w:rPr>
          <w:rFonts w:ascii="宋体" w:eastAsia="宋体" w:hAnsi="宋体" w:cs="宋体"/>
          <w:b/>
          <w:bCs/>
          <w:color w:val="000000"/>
          <w:kern w:val="0"/>
          <w:sz w:val="30"/>
          <w:szCs w:val="26"/>
          <w14:ligatures w14:val="none"/>
        </w:rPr>
      </w:pPr>
      <w:r w:rsidRPr="00ED2DD8">
        <w:rPr>
          <w:rFonts w:ascii="宋体" w:eastAsia="宋体" w:hAnsi="宋体" w:cs="宋体" w:hint="eastAsia"/>
          <w:b/>
          <w:bCs/>
          <w:color w:val="000000"/>
          <w:kern w:val="0"/>
          <w:sz w:val="30"/>
          <w:szCs w:val="26"/>
          <w14:ligatures w14:val="none"/>
        </w:rPr>
        <w:t>工程要求</w:t>
      </w:r>
    </w:p>
    <w:p w14:paraId="5196DD8C" w14:textId="77777777" w:rsidR="00ED2DD8" w:rsidRPr="00ED2DD8" w:rsidRDefault="00ED2DD8" w:rsidP="00ED2DD8">
      <w:pPr>
        <w:spacing w:line="360" w:lineRule="auto"/>
        <w:ind w:firstLineChars="200" w:firstLine="482"/>
        <w:rPr>
          <w:rFonts w:ascii="宋体" w:eastAsia="宋体" w:hAnsi="宋体" w:cs="Calibri"/>
          <w:b/>
          <w:bCs/>
          <w:sz w:val="24"/>
          <w:szCs w:val="24"/>
          <w14:ligatures w14:val="none"/>
        </w:rPr>
      </w:pPr>
      <w:r w:rsidRPr="00ED2DD8">
        <w:rPr>
          <w:rFonts w:ascii="宋体" w:eastAsia="宋体" w:hAnsi="宋体" w:cs="Calibri" w:hint="eastAsia"/>
          <w:b/>
          <w:bCs/>
          <w:sz w:val="24"/>
          <w:szCs w:val="24"/>
          <w14:ligatures w14:val="none"/>
        </w:rPr>
        <w:t>一、简介</w:t>
      </w:r>
    </w:p>
    <w:p w14:paraId="23BE19A8" w14:textId="77777777" w:rsidR="00ED2DD8" w:rsidRPr="00ED2DD8" w:rsidRDefault="00ED2DD8" w:rsidP="00ED2DD8">
      <w:pPr>
        <w:spacing w:line="360" w:lineRule="auto"/>
        <w:ind w:firstLineChars="200" w:firstLine="480"/>
        <w:rPr>
          <w:rFonts w:ascii="宋体" w:eastAsia="宋体" w:hAnsi="宋体" w:cs="Calibri"/>
          <w:sz w:val="24"/>
          <w:szCs w:val="24"/>
          <w14:ligatures w14:val="none"/>
        </w:rPr>
      </w:pPr>
      <w:r w:rsidRPr="00ED2DD8">
        <w:rPr>
          <w:rFonts w:ascii="宋体" w:eastAsia="宋体" w:hAnsi="宋体" w:cs="Calibri" w:hint="eastAsia"/>
          <w:sz w:val="24"/>
          <w:szCs w:val="24"/>
          <w14:ligatures w14:val="none"/>
        </w:rPr>
        <w:t>1、本项目为甘肃省地震局山丹井下地电阻率观测井钻孔及探头安装工程，共计67万元，工程为整包，工期要求</w:t>
      </w:r>
      <w:bookmarkStart w:id="0" w:name="_Hlk145405480"/>
      <w:r w:rsidRPr="00ED2DD8">
        <w:rPr>
          <w:rFonts w:ascii="宋体" w:eastAsia="宋体" w:hAnsi="宋体" w:cs="Calibri" w:hint="eastAsia"/>
          <w:sz w:val="24"/>
          <w:szCs w:val="24"/>
          <w14:ligatures w14:val="none"/>
        </w:rPr>
        <w:t>45天内完工</w:t>
      </w:r>
      <w:bookmarkEnd w:id="0"/>
      <w:r w:rsidRPr="00ED2DD8">
        <w:rPr>
          <w:rFonts w:ascii="宋体" w:eastAsia="宋体" w:hAnsi="宋体" w:cs="Calibri" w:hint="eastAsia"/>
          <w:sz w:val="24"/>
          <w:szCs w:val="24"/>
          <w14:ligatures w14:val="none"/>
        </w:rPr>
        <w:t>。</w:t>
      </w:r>
    </w:p>
    <w:p w14:paraId="4EEAF4AF" w14:textId="77777777" w:rsidR="00ED2DD8" w:rsidRPr="00ED2DD8" w:rsidRDefault="00ED2DD8" w:rsidP="00ED2DD8">
      <w:pPr>
        <w:spacing w:line="360" w:lineRule="auto"/>
        <w:ind w:firstLineChars="200" w:firstLine="480"/>
        <w:rPr>
          <w:rFonts w:ascii="宋体" w:eastAsia="宋体" w:hAnsi="宋体" w:cs="Calibri"/>
          <w:sz w:val="24"/>
          <w:szCs w:val="24"/>
          <w14:ligatures w14:val="none"/>
        </w:rPr>
      </w:pPr>
      <w:r w:rsidRPr="00ED2DD8">
        <w:rPr>
          <w:rFonts w:ascii="宋体" w:eastAsia="宋体" w:hAnsi="宋体" w:cs="Calibri" w:hint="eastAsia"/>
          <w:sz w:val="24"/>
          <w:szCs w:val="24"/>
          <w14:ligatures w14:val="none"/>
        </w:rPr>
        <w:t>2、付款比例：合同签订后，乙方向甲方支付合同总价5%履约保证金，甲方向乙方支付工程价款的50 %，作为工程预付款；钻井及探头安装完成后，再付工程价款的30%；剩余款项在整个工程验收合格后15 日内付清。</w:t>
      </w:r>
    </w:p>
    <w:p w14:paraId="26B9AF53"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3、验收办法：甘肃省地震局组织相关专业专家对钻孔、探头安装及报告内容进行验收。</w:t>
      </w:r>
    </w:p>
    <w:p w14:paraId="3C87BD26" w14:textId="77777777" w:rsidR="00ED2DD8" w:rsidRPr="00ED2DD8" w:rsidRDefault="00ED2DD8" w:rsidP="00ED2DD8">
      <w:pPr>
        <w:widowControl/>
        <w:adjustRightInd w:val="0"/>
        <w:snapToGrid w:val="0"/>
        <w:spacing w:line="360" w:lineRule="auto"/>
        <w:ind w:firstLineChars="200" w:firstLine="482"/>
        <w:jc w:val="left"/>
        <w:rPr>
          <w:rFonts w:ascii="宋体" w:eastAsia="宋体" w:hAnsi="宋体" w:cs="Times New Roman"/>
          <w:b/>
          <w:bCs/>
          <w:kern w:val="0"/>
          <w:sz w:val="24"/>
          <w:szCs w:val="24"/>
          <w14:ligatures w14:val="none"/>
        </w:rPr>
      </w:pPr>
      <w:r w:rsidRPr="00ED2DD8">
        <w:rPr>
          <w:rFonts w:ascii="宋体" w:eastAsia="宋体" w:hAnsi="宋体" w:cs="Times New Roman" w:hint="eastAsia"/>
          <w:b/>
          <w:bCs/>
          <w:kern w:val="0"/>
          <w:sz w:val="24"/>
          <w:szCs w:val="24"/>
          <w14:ligatures w14:val="none"/>
        </w:rPr>
        <w:t>二、技术标准</w:t>
      </w:r>
    </w:p>
    <w:p w14:paraId="3E7024E9"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钻孔的技术标准</w:t>
      </w:r>
    </w:p>
    <w:p w14:paraId="6F44CAC5"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1、《岩土工程勘查规范》（GB50021－2001）</w:t>
      </w:r>
    </w:p>
    <w:p w14:paraId="3D23D663" w14:textId="77777777" w:rsidR="00ED2DD8" w:rsidRPr="00ED2DD8" w:rsidRDefault="00ED2DD8" w:rsidP="00ED2DD8">
      <w:pPr>
        <w:spacing w:line="360" w:lineRule="auto"/>
        <w:ind w:firstLineChars="200" w:firstLine="480"/>
        <w:rPr>
          <w:rFonts w:ascii="宋体" w:eastAsia="宋体" w:hAnsi="宋体" w:cs="Calibri"/>
          <w:sz w:val="24"/>
          <w:szCs w:val="24"/>
          <w14:ligatures w14:val="none"/>
        </w:rPr>
      </w:pPr>
      <w:r w:rsidRPr="00ED2DD8">
        <w:rPr>
          <w:rFonts w:ascii="宋体" w:eastAsia="宋体" w:hAnsi="宋体" w:cs="Calibri" w:hint="eastAsia"/>
          <w:sz w:val="24"/>
          <w:szCs w:val="24"/>
          <w14:ligatures w14:val="none"/>
        </w:rPr>
        <w:t>2、《建筑工程地质钻探技术标准》（JGG87－92）</w:t>
      </w:r>
    </w:p>
    <w:p w14:paraId="22E46052" w14:textId="77777777" w:rsidR="00ED2DD8" w:rsidRPr="00ED2DD8" w:rsidRDefault="00ED2DD8" w:rsidP="00ED2DD8">
      <w:pPr>
        <w:spacing w:line="360" w:lineRule="auto"/>
        <w:ind w:firstLineChars="200" w:firstLine="482"/>
        <w:rPr>
          <w:rFonts w:ascii="宋体" w:eastAsia="宋体" w:hAnsi="宋体" w:cs="Calibri"/>
          <w:b/>
          <w:bCs/>
          <w:sz w:val="24"/>
          <w:szCs w:val="24"/>
          <w14:ligatures w14:val="none"/>
        </w:rPr>
      </w:pPr>
      <w:r w:rsidRPr="00ED2DD8">
        <w:rPr>
          <w:rFonts w:ascii="宋体" w:eastAsia="宋体" w:hAnsi="宋体" w:cs="Calibri" w:hint="eastAsia"/>
          <w:b/>
          <w:bCs/>
          <w:sz w:val="24"/>
          <w:szCs w:val="24"/>
          <w14:ligatures w14:val="none"/>
        </w:rPr>
        <w:t>三、钻孔施工地点</w:t>
      </w:r>
    </w:p>
    <w:p w14:paraId="2E4FE0CA"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甘肃省张掖市山丹县</w:t>
      </w:r>
    </w:p>
    <w:p w14:paraId="496F654C" w14:textId="77777777" w:rsidR="00ED2DD8" w:rsidRPr="00ED2DD8" w:rsidRDefault="00ED2DD8" w:rsidP="00ED2DD8">
      <w:pPr>
        <w:spacing w:line="360" w:lineRule="auto"/>
        <w:ind w:firstLineChars="200" w:firstLine="482"/>
        <w:rPr>
          <w:rFonts w:ascii="宋体" w:eastAsia="宋体" w:hAnsi="宋体" w:cs="Calibri"/>
          <w:b/>
          <w:bCs/>
          <w:sz w:val="24"/>
          <w:szCs w:val="24"/>
          <w14:ligatures w14:val="none"/>
        </w:rPr>
      </w:pPr>
      <w:r w:rsidRPr="00ED2DD8">
        <w:rPr>
          <w:rFonts w:ascii="宋体" w:eastAsia="宋体" w:hAnsi="宋体" w:cs="Calibri" w:hint="eastAsia"/>
          <w:b/>
          <w:bCs/>
          <w:sz w:val="24"/>
          <w:szCs w:val="24"/>
          <w14:ligatures w14:val="none"/>
        </w:rPr>
        <w:t>四、建设内容及参数</w:t>
      </w:r>
    </w:p>
    <w:p w14:paraId="518DEC20"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bookmarkStart w:id="1" w:name="_Hlk145405365"/>
      <w:r w:rsidRPr="00ED2DD8">
        <w:rPr>
          <w:rFonts w:ascii="宋体" w:eastAsia="宋体" w:hAnsi="宋体" w:cs="Times New Roman" w:hint="eastAsia"/>
          <w:kern w:val="0"/>
          <w:sz w:val="24"/>
          <w:szCs w:val="24"/>
          <w14:ligatures w14:val="none"/>
        </w:rPr>
        <w:t>1、勘察孔参数：（需提取土壤样品或岩芯）</w:t>
      </w:r>
      <w:bookmarkEnd w:id="1"/>
    </w:p>
    <w:p w14:paraId="4CA86775"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（1）孔数：1口。</w:t>
      </w:r>
    </w:p>
    <w:p w14:paraId="7395D98E" w14:textId="77777777" w:rsidR="00ED2DD8" w:rsidRPr="00ED2DD8" w:rsidRDefault="00ED2DD8" w:rsidP="00ED2DD8">
      <w:pPr>
        <w:spacing w:line="360" w:lineRule="auto"/>
        <w:ind w:firstLineChars="200" w:firstLine="480"/>
        <w:rPr>
          <w:rFonts w:ascii="宋体" w:eastAsia="宋体" w:hAnsi="宋体" w:cs="Calibri"/>
          <w:sz w:val="24"/>
          <w:szCs w:val="24"/>
          <w14:ligatures w14:val="none"/>
        </w:rPr>
      </w:pPr>
      <w:r w:rsidRPr="00ED2DD8">
        <w:rPr>
          <w:rFonts w:ascii="宋体" w:eastAsia="宋体" w:hAnsi="宋体" w:cs="Calibri" w:hint="eastAsia"/>
          <w:sz w:val="24"/>
          <w:szCs w:val="24"/>
          <w14:ligatures w14:val="none"/>
        </w:rPr>
        <w:t>（2）孔深：70m*1，总进尺70m。</w:t>
      </w:r>
    </w:p>
    <w:p w14:paraId="56C8058F"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（3）孔径：</w:t>
      </w:r>
      <w:proofErr w:type="gramStart"/>
      <w:r w:rsidRPr="00ED2DD8">
        <w:rPr>
          <w:rFonts w:ascii="宋体" w:eastAsia="宋体" w:hAnsi="宋体" w:cs="Times New Roman" w:hint="eastAsia"/>
          <w:kern w:val="0"/>
          <w:sz w:val="24"/>
          <w:szCs w:val="24"/>
          <w14:ligatures w14:val="none"/>
        </w:rPr>
        <w:t>终孔孔径</w:t>
      </w:r>
      <w:proofErr w:type="gramEnd"/>
      <w:r w:rsidRPr="00ED2DD8">
        <w:rPr>
          <w:rFonts w:ascii="宋体" w:eastAsia="宋体" w:hAnsi="宋体" w:cs="Times New Roman" w:hint="eastAsia"/>
          <w:kern w:val="0"/>
          <w:sz w:val="24"/>
          <w:szCs w:val="24"/>
          <w14:ligatures w14:val="none"/>
        </w:rPr>
        <w:t>为φ130毫米用φ150毫米钻具开孔，下φ146毫米套管。</w:t>
      </w:r>
    </w:p>
    <w:p w14:paraId="528A2B38"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（4）变径：为安装探头方便，防止安装仪器时出现意外，在</w:t>
      </w:r>
      <w:proofErr w:type="gramStart"/>
      <w:r w:rsidRPr="00ED2DD8">
        <w:rPr>
          <w:rFonts w:ascii="宋体" w:eastAsia="宋体" w:hAnsi="宋体" w:cs="Times New Roman" w:hint="eastAsia"/>
          <w:kern w:val="0"/>
          <w:sz w:val="24"/>
          <w:szCs w:val="24"/>
          <w14:ligatures w14:val="none"/>
        </w:rPr>
        <w:t>变径处</w:t>
      </w:r>
      <w:proofErr w:type="gramEnd"/>
      <w:r w:rsidRPr="00ED2DD8">
        <w:rPr>
          <w:rFonts w:ascii="宋体" w:eastAsia="宋体" w:hAnsi="宋体" w:cs="Times New Roman" w:hint="eastAsia"/>
          <w:kern w:val="0"/>
          <w:sz w:val="24"/>
          <w:szCs w:val="24"/>
          <w14:ligatures w14:val="none"/>
        </w:rPr>
        <w:t>应用尖钻头打一个喇叭口。</w:t>
      </w:r>
    </w:p>
    <w:p w14:paraId="19A8EF3E"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（5）孔斜：＜孔深的1%，遇破碎带、大的裂隙、溶洞应用水泥封井，固结后再钻进。</w:t>
      </w:r>
    </w:p>
    <w:p w14:paraId="00EEE695"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（6）下套管：钻孔开孔钻到完整基岩后，应继续钻进2-3米，然后下相应孔径套管，但套管长度不应少于6米。为防止地层及地面水流动干扰钻孔内的静水位，应将套管的四周用水泥固结在孔内。套管应出</w:t>
      </w:r>
      <w:proofErr w:type="gramStart"/>
      <w:r w:rsidRPr="00ED2DD8">
        <w:rPr>
          <w:rFonts w:ascii="宋体" w:eastAsia="宋体" w:hAnsi="宋体" w:cs="Times New Roman" w:hint="eastAsia"/>
          <w:kern w:val="0"/>
          <w:sz w:val="24"/>
          <w:szCs w:val="24"/>
          <w14:ligatures w14:val="none"/>
        </w:rPr>
        <w:t>露地表</w:t>
      </w:r>
      <w:proofErr w:type="gramEnd"/>
      <w:r w:rsidRPr="00ED2DD8">
        <w:rPr>
          <w:rFonts w:ascii="宋体" w:eastAsia="宋体" w:hAnsi="宋体" w:cs="Times New Roman" w:hint="eastAsia"/>
          <w:kern w:val="0"/>
          <w:sz w:val="24"/>
          <w:szCs w:val="24"/>
          <w14:ligatures w14:val="none"/>
        </w:rPr>
        <w:t>30厘米左右，并预留丝扣。</w:t>
      </w:r>
    </w:p>
    <w:p w14:paraId="6810996D"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lastRenderedPageBreak/>
        <w:t>（7）测量孔段（指</w:t>
      </w:r>
      <w:proofErr w:type="gramStart"/>
      <w:r w:rsidRPr="00ED2DD8">
        <w:rPr>
          <w:rFonts w:ascii="宋体" w:eastAsia="宋体" w:hAnsi="宋体" w:cs="Times New Roman" w:hint="eastAsia"/>
          <w:kern w:val="0"/>
          <w:sz w:val="24"/>
          <w:szCs w:val="24"/>
          <w14:ligatures w14:val="none"/>
        </w:rPr>
        <w:t>距孔底</w:t>
      </w:r>
      <w:proofErr w:type="gramEnd"/>
      <w:r w:rsidRPr="00ED2DD8">
        <w:rPr>
          <w:rFonts w:ascii="宋体" w:eastAsia="宋体" w:hAnsi="宋体" w:cs="Times New Roman" w:hint="eastAsia"/>
          <w:kern w:val="0"/>
          <w:sz w:val="24"/>
          <w:szCs w:val="24"/>
          <w14:ligatures w14:val="none"/>
        </w:rPr>
        <w:t>8米之内的孔段）要求：</w:t>
      </w:r>
    </w:p>
    <w:p w14:paraId="5FDAC662"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孔径：</w:t>
      </w:r>
      <w:proofErr w:type="gramStart"/>
      <w:r w:rsidRPr="00ED2DD8">
        <w:rPr>
          <w:rFonts w:ascii="宋体" w:eastAsia="宋体" w:hAnsi="宋体" w:cs="Times New Roman" w:hint="eastAsia"/>
          <w:kern w:val="0"/>
          <w:sz w:val="24"/>
          <w:szCs w:val="24"/>
          <w14:ligatures w14:val="none"/>
        </w:rPr>
        <w:t>终孔为</w:t>
      </w:r>
      <w:proofErr w:type="gramEnd"/>
      <w:r w:rsidRPr="00ED2DD8">
        <w:rPr>
          <w:rFonts w:ascii="宋体" w:eastAsia="宋体" w:hAnsi="宋体" w:cs="Times New Roman" w:hint="eastAsia"/>
          <w:kern w:val="0"/>
          <w:sz w:val="24"/>
          <w:szCs w:val="24"/>
          <w14:ligatures w14:val="none"/>
        </w:rPr>
        <w:t>φ130毫米，最大外径小于φ133毫米。</w:t>
      </w:r>
    </w:p>
    <w:p w14:paraId="66F99675" w14:textId="77777777" w:rsidR="00ED2DD8" w:rsidRPr="00ED2DD8" w:rsidRDefault="00ED2DD8" w:rsidP="00ED2DD8">
      <w:pPr>
        <w:spacing w:line="360" w:lineRule="auto"/>
        <w:ind w:firstLineChars="200" w:firstLine="480"/>
        <w:rPr>
          <w:rFonts w:ascii="宋体" w:eastAsia="宋体" w:hAnsi="宋体" w:cs="Calibri"/>
          <w:sz w:val="24"/>
          <w:szCs w:val="24"/>
          <w14:ligatures w14:val="none"/>
        </w:rPr>
      </w:pPr>
      <w:r w:rsidRPr="00ED2DD8">
        <w:rPr>
          <w:rFonts w:ascii="宋体" w:eastAsia="宋体" w:hAnsi="宋体" w:cs="Calibri" w:hint="eastAsia"/>
          <w:sz w:val="24"/>
          <w:szCs w:val="24"/>
          <w14:ligatures w14:val="none"/>
        </w:rPr>
        <w:t>孔壁：测量</w:t>
      </w:r>
      <w:proofErr w:type="gramStart"/>
      <w:r w:rsidRPr="00ED2DD8">
        <w:rPr>
          <w:rFonts w:ascii="宋体" w:eastAsia="宋体" w:hAnsi="宋体" w:cs="Calibri" w:hint="eastAsia"/>
          <w:sz w:val="24"/>
          <w:szCs w:val="24"/>
          <w14:ligatures w14:val="none"/>
        </w:rPr>
        <w:t>孔壁应光滑</w:t>
      </w:r>
      <w:proofErr w:type="gramEnd"/>
      <w:r w:rsidRPr="00ED2DD8">
        <w:rPr>
          <w:rFonts w:ascii="宋体" w:eastAsia="宋体" w:hAnsi="宋体" w:cs="Calibri" w:hint="eastAsia"/>
          <w:sz w:val="24"/>
          <w:szCs w:val="24"/>
          <w14:ligatures w14:val="none"/>
        </w:rPr>
        <w:t>，无大的裂隙，节理不发育，孔径变化小。</w:t>
      </w:r>
    </w:p>
    <w:p w14:paraId="100E062F"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岩芯：保留一米左右的</w:t>
      </w:r>
      <w:proofErr w:type="gramStart"/>
      <w:r w:rsidRPr="00ED2DD8">
        <w:rPr>
          <w:rFonts w:ascii="宋体" w:eastAsia="宋体" w:hAnsi="宋体" w:cs="Times New Roman" w:hint="eastAsia"/>
          <w:kern w:val="0"/>
          <w:sz w:val="24"/>
          <w:szCs w:val="24"/>
          <w14:ligatures w14:val="none"/>
        </w:rPr>
        <w:t>测量孔段的</w:t>
      </w:r>
      <w:proofErr w:type="gramEnd"/>
      <w:r w:rsidRPr="00ED2DD8">
        <w:rPr>
          <w:rFonts w:ascii="宋体" w:eastAsia="宋体" w:hAnsi="宋体" w:cs="Times New Roman" w:hint="eastAsia"/>
          <w:kern w:val="0"/>
          <w:sz w:val="24"/>
          <w:szCs w:val="24"/>
          <w14:ligatures w14:val="none"/>
        </w:rPr>
        <w:t>岩芯，放置于木箱内长期备查，其余岩芯在安装前应按顺序排放整齐，便于安装时参考。</w:t>
      </w:r>
    </w:p>
    <w:p w14:paraId="05100056"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（8）洗孔：钻孔结束后，把带取粉管的钻具下到孔底，用较高压压力</w:t>
      </w:r>
      <w:proofErr w:type="gramStart"/>
      <w:r w:rsidRPr="00ED2DD8">
        <w:rPr>
          <w:rFonts w:ascii="宋体" w:eastAsia="宋体" w:hAnsi="宋体" w:cs="Times New Roman" w:hint="eastAsia"/>
          <w:kern w:val="0"/>
          <w:sz w:val="24"/>
          <w:szCs w:val="24"/>
          <w14:ligatures w14:val="none"/>
        </w:rPr>
        <w:t>较大泵量清水</w:t>
      </w:r>
      <w:proofErr w:type="gramEnd"/>
      <w:r w:rsidRPr="00ED2DD8">
        <w:rPr>
          <w:rFonts w:ascii="宋体" w:eastAsia="宋体" w:hAnsi="宋体" w:cs="Times New Roman" w:hint="eastAsia"/>
          <w:kern w:val="0"/>
          <w:sz w:val="24"/>
          <w:szCs w:val="24"/>
          <w14:ligatures w14:val="none"/>
        </w:rPr>
        <w:t>洗井，直到孔内无岩粉，取粉管内只有少量砂石为止；一个月后，</w:t>
      </w:r>
      <w:proofErr w:type="gramStart"/>
      <w:r w:rsidRPr="00ED2DD8">
        <w:rPr>
          <w:rFonts w:ascii="宋体" w:eastAsia="宋体" w:hAnsi="宋体" w:cs="Times New Roman" w:hint="eastAsia"/>
          <w:kern w:val="0"/>
          <w:sz w:val="24"/>
          <w:szCs w:val="24"/>
          <w14:ligatures w14:val="none"/>
        </w:rPr>
        <w:t>孔底沉淀物</w:t>
      </w:r>
      <w:proofErr w:type="gramEnd"/>
      <w:r w:rsidRPr="00ED2DD8">
        <w:rPr>
          <w:rFonts w:ascii="宋体" w:eastAsia="宋体" w:hAnsi="宋体" w:cs="Times New Roman" w:hint="eastAsia"/>
          <w:kern w:val="0"/>
          <w:sz w:val="24"/>
          <w:szCs w:val="24"/>
          <w14:ligatures w14:val="none"/>
        </w:rPr>
        <w:t>不大于30厘米。</w:t>
      </w:r>
    </w:p>
    <w:p w14:paraId="51E98CC0"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（9）井口处理：钻孔结束前，如果套管的地面高度小于30厘米，则</w:t>
      </w:r>
      <w:proofErr w:type="gramStart"/>
      <w:r w:rsidRPr="00ED2DD8">
        <w:rPr>
          <w:rFonts w:ascii="宋体" w:eastAsia="宋体" w:hAnsi="宋体" w:cs="Times New Roman" w:hint="eastAsia"/>
          <w:kern w:val="0"/>
          <w:sz w:val="24"/>
          <w:szCs w:val="24"/>
          <w14:ligatures w14:val="none"/>
        </w:rPr>
        <w:t>应加工</w:t>
      </w:r>
      <w:proofErr w:type="gramEnd"/>
      <w:r w:rsidRPr="00ED2DD8">
        <w:rPr>
          <w:rFonts w:ascii="宋体" w:eastAsia="宋体" w:hAnsi="宋体" w:cs="Times New Roman" w:hint="eastAsia"/>
          <w:kern w:val="0"/>
          <w:sz w:val="24"/>
          <w:szCs w:val="24"/>
          <w14:ligatures w14:val="none"/>
        </w:rPr>
        <w:t>一个约300毫米长，外径、螺纹与井口管相配的短套管，其上口开一个宽25毫米，长50毫米的豁口，并在与豁口垂直位置上打二个φ18毫米的通孔，以备穿金属杆。然后，</w:t>
      </w:r>
      <w:proofErr w:type="gramStart"/>
      <w:r w:rsidRPr="00ED2DD8">
        <w:rPr>
          <w:rFonts w:ascii="宋体" w:eastAsia="宋体" w:hAnsi="宋体" w:cs="Times New Roman" w:hint="eastAsia"/>
          <w:kern w:val="0"/>
          <w:sz w:val="24"/>
          <w:szCs w:val="24"/>
          <w14:ligatures w14:val="none"/>
        </w:rPr>
        <w:t>制做</w:t>
      </w:r>
      <w:proofErr w:type="gramEnd"/>
      <w:r w:rsidRPr="00ED2DD8">
        <w:rPr>
          <w:rFonts w:ascii="宋体" w:eastAsia="宋体" w:hAnsi="宋体" w:cs="Times New Roman" w:hint="eastAsia"/>
          <w:kern w:val="0"/>
          <w:sz w:val="24"/>
          <w:szCs w:val="24"/>
          <w14:ligatures w14:val="none"/>
        </w:rPr>
        <w:t>一个金属孔口盖板，该盖板与套管应活动联接。并在下井结束后，封住井口，防止电缆损坏。</w:t>
      </w:r>
    </w:p>
    <w:p w14:paraId="07C993B8"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2、</w:t>
      </w:r>
      <w:bookmarkStart w:id="2" w:name="_Hlk145405384"/>
      <w:r w:rsidRPr="00ED2DD8">
        <w:rPr>
          <w:rFonts w:ascii="宋体" w:eastAsia="宋体" w:hAnsi="宋体" w:cs="Times New Roman" w:hint="eastAsia"/>
          <w:kern w:val="0"/>
          <w:sz w:val="24"/>
          <w:szCs w:val="24"/>
          <w14:ligatures w14:val="none"/>
        </w:rPr>
        <w:t>6口钻孔参数：（需提取土壤样品或岩芯）</w:t>
      </w:r>
      <w:bookmarkEnd w:id="2"/>
    </w:p>
    <w:p w14:paraId="5B34B7E2"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（1）孔数：6口。</w:t>
      </w:r>
    </w:p>
    <w:p w14:paraId="107F423B"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（2）孔深：100m*6，总进尺600m。</w:t>
      </w:r>
    </w:p>
    <w:p w14:paraId="7D1C7ED6"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（3）孔距：200m。</w:t>
      </w:r>
    </w:p>
    <w:p w14:paraId="493ADACB"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（4）孔径：≥300mm。</w:t>
      </w:r>
    </w:p>
    <w:p w14:paraId="71E86BBE"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（5）孔斜：＜孔深的1%。</w:t>
      </w:r>
    </w:p>
    <w:p w14:paraId="7C7A5B98"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（6）无金属套管。</w:t>
      </w:r>
    </w:p>
    <w:p w14:paraId="7D18D4EB" w14:textId="77777777" w:rsidR="00ED2DD8" w:rsidRPr="00ED2DD8" w:rsidRDefault="00ED2DD8" w:rsidP="00ED2DD8">
      <w:pPr>
        <w:spacing w:line="360" w:lineRule="auto"/>
        <w:ind w:firstLineChars="200" w:firstLine="400"/>
        <w:rPr>
          <w:rFonts w:ascii="宋体" w:eastAsia="宋体" w:hAnsi="宋体" w:cs="Calibri"/>
          <w:sz w:val="20"/>
          <w:szCs w:val="20"/>
          <w14:ligatures w14:val="none"/>
        </w:rPr>
      </w:pPr>
      <w:r w:rsidRPr="00ED2DD8">
        <w:rPr>
          <w:rFonts w:ascii="宋体" w:eastAsia="宋体" w:hAnsi="宋体" w:cs="Calibri"/>
          <w:noProof/>
          <w:sz w:val="20"/>
          <w:szCs w:val="20"/>
          <w14:ligatures w14:val="none"/>
        </w:rPr>
        <w:drawing>
          <wp:inline distT="0" distB="0" distL="114300" distR="114300" wp14:anchorId="72FDCF7C" wp14:editId="0E0DB778">
            <wp:extent cx="5269865" cy="2109470"/>
            <wp:effectExtent l="0" t="0" r="6985" b="508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7"/>
                    <a:stretch>
                      <a:fillRect/>
                    </a:stretch>
                  </pic:blipFill>
                  <pic:spPr>
                    <a:xfrm>
                      <a:off x="0" y="0"/>
                      <a:ext cx="5269865" cy="2109470"/>
                    </a:xfrm>
                    <a:prstGeom prst="rect">
                      <a:avLst/>
                    </a:prstGeom>
                    <a:noFill/>
                    <a:ln>
                      <a:noFill/>
                    </a:ln>
                  </pic:spPr>
                </pic:pic>
              </a:graphicData>
            </a:graphic>
          </wp:inline>
        </w:drawing>
      </w:r>
    </w:p>
    <w:p w14:paraId="3CAD4191" w14:textId="77777777" w:rsidR="00ED2DD8" w:rsidRPr="00ED2DD8" w:rsidRDefault="00ED2DD8" w:rsidP="00ED2DD8">
      <w:pPr>
        <w:widowControl/>
        <w:adjustRightInd w:val="0"/>
        <w:snapToGrid w:val="0"/>
        <w:spacing w:line="360" w:lineRule="auto"/>
        <w:ind w:firstLineChars="200" w:firstLine="480"/>
        <w:jc w:val="center"/>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图1 钻孔规划分布图</w:t>
      </w:r>
    </w:p>
    <w:p w14:paraId="5DB93DCD"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bookmarkStart w:id="3" w:name="_Toc347182691"/>
      <w:bookmarkStart w:id="4" w:name="_Hlk145405401"/>
      <w:r w:rsidRPr="00ED2DD8">
        <w:rPr>
          <w:rFonts w:ascii="宋体" w:eastAsia="宋体" w:hAnsi="宋体" w:cs="Times New Roman" w:hint="eastAsia"/>
          <w:kern w:val="0"/>
          <w:sz w:val="24"/>
          <w:szCs w:val="24"/>
          <w14:ligatures w14:val="none"/>
        </w:rPr>
        <w:t>3、</w:t>
      </w:r>
      <w:bookmarkEnd w:id="3"/>
      <w:r w:rsidRPr="00ED2DD8">
        <w:rPr>
          <w:rFonts w:ascii="宋体" w:eastAsia="宋体" w:hAnsi="宋体" w:cs="Times New Roman" w:hint="eastAsia"/>
          <w:kern w:val="0"/>
          <w:sz w:val="24"/>
          <w:szCs w:val="24"/>
          <w14:ligatures w14:val="none"/>
        </w:rPr>
        <w:t>岩芯提取</w:t>
      </w:r>
      <w:bookmarkEnd w:id="4"/>
    </w:p>
    <w:p w14:paraId="2684D16B"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lastRenderedPageBreak/>
        <w:t xml:space="preserve">1口勘察孔和6口钻孔需采集钻孔上、中、下三层土壤原状样品，钻孔至50米以下时提取岩芯，以确保探头安装在同性岩层厚度大于20米、岩体完整的岩层内。 </w:t>
      </w:r>
    </w:p>
    <w:p w14:paraId="5062B795" w14:textId="77777777" w:rsidR="00ED2DD8" w:rsidRPr="00ED2DD8" w:rsidRDefault="00ED2DD8" w:rsidP="00ED2DD8">
      <w:pPr>
        <w:spacing w:line="360" w:lineRule="auto"/>
        <w:ind w:firstLineChars="200" w:firstLine="480"/>
        <w:rPr>
          <w:rFonts w:ascii="宋体" w:eastAsia="宋体" w:hAnsi="宋体" w:cs="Calibri"/>
          <w:sz w:val="24"/>
          <w:szCs w:val="24"/>
          <w14:ligatures w14:val="none"/>
        </w:rPr>
      </w:pPr>
      <w:r w:rsidRPr="00ED2DD8">
        <w:rPr>
          <w:rFonts w:ascii="宋体" w:eastAsia="宋体" w:hAnsi="宋体" w:cs="Calibri" w:hint="eastAsia"/>
          <w:sz w:val="24"/>
          <w:szCs w:val="24"/>
          <w14:ligatures w14:val="none"/>
        </w:rPr>
        <w:t>4、</w:t>
      </w:r>
      <w:bookmarkStart w:id="5" w:name="_Hlk145405413"/>
      <w:r w:rsidRPr="00ED2DD8">
        <w:rPr>
          <w:rFonts w:ascii="宋体" w:eastAsia="宋体" w:hAnsi="宋体" w:cs="Calibri" w:hint="eastAsia"/>
          <w:sz w:val="24"/>
          <w:szCs w:val="24"/>
          <w14:ligatures w14:val="none"/>
        </w:rPr>
        <w:t>探头安装及钻孔回填</w:t>
      </w:r>
      <w:bookmarkEnd w:id="5"/>
    </w:p>
    <w:p w14:paraId="7629B46E"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（1）完成地电阻率探头安装</w:t>
      </w:r>
    </w:p>
    <w:p w14:paraId="38FBCFFB"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完成18个探头组、电缆吊挂结构、软连接设施和部件的安装（捆扎、舒展电缆测试和缓冲受力措施），保障信号线无损伤。</w:t>
      </w:r>
    </w:p>
    <w:p w14:paraId="2F6698F1"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（2）钻孔</w:t>
      </w:r>
      <w:proofErr w:type="gramStart"/>
      <w:r w:rsidRPr="00ED2DD8">
        <w:rPr>
          <w:rFonts w:ascii="宋体" w:eastAsia="宋体" w:hAnsi="宋体" w:cs="Times New Roman" w:hint="eastAsia"/>
          <w:kern w:val="0"/>
          <w:sz w:val="24"/>
          <w:szCs w:val="24"/>
          <w14:ligatures w14:val="none"/>
        </w:rPr>
        <w:t>孔</w:t>
      </w:r>
      <w:proofErr w:type="gramEnd"/>
      <w:r w:rsidRPr="00ED2DD8">
        <w:rPr>
          <w:rFonts w:ascii="宋体" w:eastAsia="宋体" w:hAnsi="宋体" w:cs="Times New Roman" w:hint="eastAsia"/>
          <w:kern w:val="0"/>
          <w:sz w:val="24"/>
          <w:szCs w:val="24"/>
          <w14:ligatures w14:val="none"/>
        </w:rPr>
        <w:t>回填</w:t>
      </w:r>
    </w:p>
    <w:p w14:paraId="0E061757" w14:textId="77777777" w:rsidR="00ED2DD8" w:rsidRPr="00ED2DD8" w:rsidRDefault="00ED2DD8" w:rsidP="00ED2DD8">
      <w:pPr>
        <w:widowControl/>
        <w:adjustRightInd w:val="0"/>
        <w:snapToGrid w:val="0"/>
        <w:spacing w:line="360" w:lineRule="auto"/>
        <w:ind w:firstLineChars="200" w:firstLine="480"/>
        <w:jc w:val="left"/>
        <w:rPr>
          <w:rFonts w:ascii="宋体" w:eastAsia="宋体" w:hAnsi="宋体" w:cs="Times New Roman"/>
          <w:kern w:val="0"/>
          <w:sz w:val="24"/>
          <w:szCs w:val="24"/>
          <w14:ligatures w14:val="none"/>
        </w:rPr>
      </w:pPr>
      <w:r w:rsidRPr="00ED2DD8">
        <w:rPr>
          <w:rFonts w:ascii="宋体" w:eastAsia="宋体" w:hAnsi="宋体" w:cs="Times New Roman" w:hint="eastAsia"/>
          <w:kern w:val="0"/>
          <w:sz w:val="24"/>
          <w:szCs w:val="24"/>
          <w14:ligatures w14:val="none"/>
        </w:rPr>
        <w:t>探头安装完成，经测试合格后按照甲方要求回填钻孔并夯实，回填密实度达到95%，及时对施工场地进行恢复、平整，包括泥浆坑的填埋、泥浆及岩粉的清运等。</w:t>
      </w:r>
    </w:p>
    <w:p w14:paraId="3825EE9E" w14:textId="1ABA2A84" w:rsidR="00A67F51" w:rsidRPr="00ED2DD8" w:rsidRDefault="00ED2DD8" w:rsidP="00ED2DD8">
      <w:r w:rsidRPr="00ED2DD8">
        <w:rPr>
          <w:rFonts w:ascii="宋体" w:eastAsia="宋体" w:hAnsi="宋体" w:cs="Times New Roman" w:hint="eastAsia"/>
          <w:kern w:val="0"/>
          <w:sz w:val="24"/>
          <w:szCs w:val="24"/>
          <w14:ligatures w14:val="none"/>
        </w:rPr>
        <w:t>（3）按甲方要求提交钻孔报告。</w:t>
      </w:r>
    </w:p>
    <w:sectPr w:rsidR="00A67F51" w:rsidRPr="00ED2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F4E6" w14:textId="77777777" w:rsidR="00B249F0" w:rsidRDefault="00B249F0" w:rsidP="00ED2DD8">
      <w:r>
        <w:separator/>
      </w:r>
    </w:p>
  </w:endnote>
  <w:endnote w:type="continuationSeparator" w:id="0">
    <w:p w14:paraId="72F16EA3" w14:textId="77777777" w:rsidR="00B249F0" w:rsidRDefault="00B249F0" w:rsidP="00ED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F887" w14:textId="77777777" w:rsidR="00B249F0" w:rsidRDefault="00B249F0" w:rsidP="00ED2DD8">
      <w:r>
        <w:separator/>
      </w:r>
    </w:p>
  </w:footnote>
  <w:footnote w:type="continuationSeparator" w:id="0">
    <w:p w14:paraId="5E7CFA84" w14:textId="77777777" w:rsidR="00B249F0" w:rsidRDefault="00B249F0" w:rsidP="00ED2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0B6B1"/>
    <w:multiLevelType w:val="singleLevel"/>
    <w:tmpl w:val="3B10B6B1"/>
    <w:lvl w:ilvl="0">
      <w:start w:val="3"/>
      <w:numFmt w:val="chineseCounting"/>
      <w:suff w:val="space"/>
      <w:lvlText w:val="第%1章"/>
      <w:lvlJc w:val="left"/>
      <w:rPr>
        <w:rFonts w:hint="eastAsia"/>
      </w:rPr>
    </w:lvl>
  </w:abstractNum>
  <w:num w:numId="1" w16cid:durableId="106136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08EB"/>
    <w:rsid w:val="000128AE"/>
    <w:rsid w:val="00027250"/>
    <w:rsid w:val="00032F2E"/>
    <w:rsid w:val="0005030C"/>
    <w:rsid w:val="00085485"/>
    <w:rsid w:val="000D421C"/>
    <w:rsid w:val="000D6D69"/>
    <w:rsid w:val="0010363C"/>
    <w:rsid w:val="00113BFD"/>
    <w:rsid w:val="001158F1"/>
    <w:rsid w:val="00180723"/>
    <w:rsid w:val="00214BF7"/>
    <w:rsid w:val="00217DD8"/>
    <w:rsid w:val="00257647"/>
    <w:rsid w:val="002B210F"/>
    <w:rsid w:val="002B3BE2"/>
    <w:rsid w:val="00362DCE"/>
    <w:rsid w:val="003767DE"/>
    <w:rsid w:val="00387F18"/>
    <w:rsid w:val="003A4892"/>
    <w:rsid w:val="003A4F35"/>
    <w:rsid w:val="003B7813"/>
    <w:rsid w:val="003C2464"/>
    <w:rsid w:val="003D2380"/>
    <w:rsid w:val="003E3C27"/>
    <w:rsid w:val="003E7B4D"/>
    <w:rsid w:val="003F06E7"/>
    <w:rsid w:val="003F08EB"/>
    <w:rsid w:val="003F2E14"/>
    <w:rsid w:val="00423A48"/>
    <w:rsid w:val="00424B10"/>
    <w:rsid w:val="004630EA"/>
    <w:rsid w:val="00473C84"/>
    <w:rsid w:val="00495B2A"/>
    <w:rsid w:val="004D3EF5"/>
    <w:rsid w:val="004E3B93"/>
    <w:rsid w:val="004F04F1"/>
    <w:rsid w:val="0051554A"/>
    <w:rsid w:val="005200C9"/>
    <w:rsid w:val="00543452"/>
    <w:rsid w:val="00554ACB"/>
    <w:rsid w:val="0057269D"/>
    <w:rsid w:val="00584A35"/>
    <w:rsid w:val="005D12A5"/>
    <w:rsid w:val="00617F51"/>
    <w:rsid w:val="00627617"/>
    <w:rsid w:val="00664E5D"/>
    <w:rsid w:val="006932DE"/>
    <w:rsid w:val="006F465C"/>
    <w:rsid w:val="007023FD"/>
    <w:rsid w:val="00706558"/>
    <w:rsid w:val="00711C2F"/>
    <w:rsid w:val="00747FCB"/>
    <w:rsid w:val="007519D4"/>
    <w:rsid w:val="00783D50"/>
    <w:rsid w:val="007D05FA"/>
    <w:rsid w:val="00830C3D"/>
    <w:rsid w:val="008327FF"/>
    <w:rsid w:val="008C73A0"/>
    <w:rsid w:val="008F3818"/>
    <w:rsid w:val="008F64BB"/>
    <w:rsid w:val="009600EB"/>
    <w:rsid w:val="00971731"/>
    <w:rsid w:val="009801C4"/>
    <w:rsid w:val="009D2569"/>
    <w:rsid w:val="009D374E"/>
    <w:rsid w:val="009D3A15"/>
    <w:rsid w:val="009E0618"/>
    <w:rsid w:val="00A0002C"/>
    <w:rsid w:val="00A654E4"/>
    <w:rsid w:val="00A65943"/>
    <w:rsid w:val="00A67F51"/>
    <w:rsid w:val="00A74178"/>
    <w:rsid w:val="00A96639"/>
    <w:rsid w:val="00AA4487"/>
    <w:rsid w:val="00AA4A42"/>
    <w:rsid w:val="00AD2042"/>
    <w:rsid w:val="00B11752"/>
    <w:rsid w:val="00B249F0"/>
    <w:rsid w:val="00B36EEF"/>
    <w:rsid w:val="00BE7274"/>
    <w:rsid w:val="00BF54DE"/>
    <w:rsid w:val="00BF6284"/>
    <w:rsid w:val="00C034B9"/>
    <w:rsid w:val="00C17DCA"/>
    <w:rsid w:val="00C36E7A"/>
    <w:rsid w:val="00C81E1C"/>
    <w:rsid w:val="00CA41DE"/>
    <w:rsid w:val="00CA7F66"/>
    <w:rsid w:val="00CF1724"/>
    <w:rsid w:val="00D41ED0"/>
    <w:rsid w:val="00D56031"/>
    <w:rsid w:val="00D57735"/>
    <w:rsid w:val="00DC66D7"/>
    <w:rsid w:val="00DE47DB"/>
    <w:rsid w:val="00DE55B2"/>
    <w:rsid w:val="00E5281F"/>
    <w:rsid w:val="00E70846"/>
    <w:rsid w:val="00EA31C1"/>
    <w:rsid w:val="00EB22E5"/>
    <w:rsid w:val="00EB7CC1"/>
    <w:rsid w:val="00ED2DD8"/>
    <w:rsid w:val="00ED7B44"/>
    <w:rsid w:val="00EE009A"/>
    <w:rsid w:val="00EF22B0"/>
    <w:rsid w:val="00F3098D"/>
    <w:rsid w:val="00F50813"/>
    <w:rsid w:val="00F91A4A"/>
    <w:rsid w:val="00FB31C1"/>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7C86C39-5AF4-476E-AEDD-83DF68B6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DD8"/>
    <w:pPr>
      <w:tabs>
        <w:tab w:val="center" w:pos="4153"/>
        <w:tab w:val="right" w:pos="8306"/>
      </w:tabs>
      <w:snapToGrid w:val="0"/>
      <w:jc w:val="center"/>
    </w:pPr>
    <w:rPr>
      <w:sz w:val="18"/>
      <w:szCs w:val="18"/>
    </w:rPr>
  </w:style>
  <w:style w:type="character" w:customStyle="1" w:styleId="a4">
    <w:name w:val="页眉 字符"/>
    <w:basedOn w:val="a0"/>
    <w:link w:val="a3"/>
    <w:uiPriority w:val="99"/>
    <w:rsid w:val="00ED2DD8"/>
    <w:rPr>
      <w:sz w:val="18"/>
      <w:szCs w:val="18"/>
    </w:rPr>
  </w:style>
  <w:style w:type="paragraph" w:styleId="a5">
    <w:name w:val="footer"/>
    <w:basedOn w:val="a"/>
    <w:link w:val="a6"/>
    <w:uiPriority w:val="99"/>
    <w:unhideWhenUsed/>
    <w:rsid w:val="00ED2DD8"/>
    <w:pPr>
      <w:tabs>
        <w:tab w:val="center" w:pos="4153"/>
        <w:tab w:val="right" w:pos="8306"/>
      </w:tabs>
      <w:snapToGrid w:val="0"/>
      <w:jc w:val="left"/>
    </w:pPr>
    <w:rPr>
      <w:sz w:val="18"/>
      <w:szCs w:val="18"/>
    </w:rPr>
  </w:style>
  <w:style w:type="character" w:customStyle="1" w:styleId="a6">
    <w:name w:val="页脚 字符"/>
    <w:basedOn w:val="a0"/>
    <w:link w:val="a5"/>
    <w:uiPriority w:val="99"/>
    <w:rsid w:val="00ED2D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金亮 赵</dc:creator>
  <cp:keywords/>
  <dc:description/>
  <cp:lastModifiedBy>金亮 赵</cp:lastModifiedBy>
  <cp:revision>2</cp:revision>
  <dcterms:created xsi:type="dcterms:W3CDTF">2023-09-15T08:59:00Z</dcterms:created>
  <dcterms:modified xsi:type="dcterms:W3CDTF">2023-09-15T09:00:00Z</dcterms:modified>
</cp:coreProperties>
</file>