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20" w:lineRule="exact"/>
        <w:jc w:val="center"/>
        <w:rPr>
          <w:rFonts w:ascii="华文中宋" w:hAnsi="华文中宋" w:eastAsia="华文中宋"/>
          <w:b/>
          <w:sz w:val="44"/>
          <w:szCs w:val="44"/>
        </w:rPr>
      </w:pPr>
      <w:r>
        <w:rPr>
          <w:rFonts w:hint="eastAsia" w:ascii="华文中宋" w:hAnsi="华文中宋" w:eastAsia="华文中宋"/>
          <w:b/>
          <w:sz w:val="44"/>
          <w:szCs w:val="44"/>
        </w:rPr>
        <w:t>单一来源采购申请表</w:t>
      </w:r>
    </w:p>
    <w:tbl>
      <w:tblPr>
        <w:tblStyle w:val="5"/>
        <w:tblW w:w="8791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63"/>
        <w:gridCol w:w="1167"/>
        <w:gridCol w:w="1533"/>
        <w:gridCol w:w="1404"/>
        <w:gridCol w:w="312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8" w:hRule="exact"/>
          <w:jc w:val="center"/>
        </w:trPr>
        <w:tc>
          <w:tcPr>
            <w:tcW w:w="1563" w:type="dxa"/>
            <w:vAlign w:val="center"/>
          </w:tcPr>
          <w:p>
            <w:pPr>
              <w:spacing w:line="52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物资名称</w:t>
            </w:r>
          </w:p>
        </w:tc>
        <w:tc>
          <w:tcPr>
            <w:tcW w:w="2700" w:type="dxa"/>
            <w:gridSpan w:val="2"/>
            <w:vAlign w:val="center"/>
          </w:tcPr>
          <w:p>
            <w:pPr>
              <w:tabs>
                <w:tab w:val="left" w:pos="6590"/>
              </w:tabs>
              <w:spacing w:line="520" w:lineRule="exact"/>
              <w:jc w:val="center"/>
              <w:rPr>
                <w:rFonts w:hint="eastAsia" w:ascii="宋体" w:eastAsia="宋体"/>
                <w:sz w:val="24"/>
                <w:lang w:eastAsia="zh-CN"/>
              </w:rPr>
            </w:pPr>
            <w:r>
              <w:rPr>
                <w:rFonts w:hint="eastAsia" w:ascii="宋体" w:eastAsia="宋体"/>
                <w:sz w:val="24"/>
                <w:lang w:eastAsia="zh-CN"/>
              </w:rPr>
              <w:t>电切镜</w:t>
            </w:r>
          </w:p>
        </w:tc>
        <w:tc>
          <w:tcPr>
            <w:tcW w:w="1404" w:type="dxa"/>
            <w:vAlign w:val="center"/>
          </w:tcPr>
          <w:p>
            <w:pPr>
              <w:tabs>
                <w:tab w:val="left" w:pos="6590"/>
              </w:tabs>
              <w:spacing w:line="520" w:lineRule="exact"/>
              <w:jc w:val="center"/>
              <w:rPr>
                <w:rFonts w:hint="eastAsia" w:ascii="宋体" w:eastAsia="宋体"/>
                <w:sz w:val="24"/>
                <w:lang w:eastAsia="zh-CN"/>
              </w:rPr>
            </w:pPr>
            <w:r>
              <w:rPr>
                <w:rFonts w:hint="eastAsia" w:ascii="宋体"/>
                <w:sz w:val="24"/>
                <w:lang w:eastAsia="zh-CN"/>
              </w:rPr>
              <w:t>规格型号</w:t>
            </w:r>
          </w:p>
        </w:tc>
        <w:tc>
          <w:tcPr>
            <w:tcW w:w="3124" w:type="dxa"/>
            <w:vAlign w:val="center"/>
          </w:tcPr>
          <w:p>
            <w:pPr>
              <w:tabs>
                <w:tab w:val="left" w:pos="6590"/>
              </w:tabs>
              <w:spacing w:line="520" w:lineRule="exact"/>
              <w:jc w:val="center"/>
              <w:rPr>
                <w:rFonts w:hint="eastAsia" w:ascii="宋体" w:eastAsia="宋体"/>
                <w:sz w:val="24"/>
                <w:lang w:eastAsia="zh-CN"/>
              </w:rPr>
            </w:pPr>
            <w:r>
              <w:rPr>
                <w:rFonts w:hint="eastAsia" w:ascii="宋体"/>
                <w:sz w:val="24"/>
                <w:lang w:val="en-US" w:eastAsia="zh-CN"/>
              </w:rPr>
              <w:t>WA2T412A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exact"/>
          <w:jc w:val="center"/>
        </w:trPr>
        <w:tc>
          <w:tcPr>
            <w:tcW w:w="1563" w:type="dxa"/>
            <w:vAlign w:val="center"/>
          </w:tcPr>
          <w:p>
            <w:pPr>
              <w:spacing w:line="52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计量单位</w:t>
            </w:r>
          </w:p>
        </w:tc>
        <w:tc>
          <w:tcPr>
            <w:tcW w:w="2700" w:type="dxa"/>
            <w:gridSpan w:val="2"/>
            <w:vAlign w:val="center"/>
          </w:tcPr>
          <w:p>
            <w:pPr>
              <w:spacing w:line="520" w:lineRule="exact"/>
              <w:jc w:val="center"/>
              <w:rPr>
                <w:rFonts w:hint="eastAsia" w:ascii="宋体" w:eastAsia="宋体"/>
                <w:sz w:val="24"/>
                <w:lang w:eastAsia="zh-CN"/>
              </w:rPr>
            </w:pPr>
            <w:r>
              <w:rPr>
                <w:rFonts w:hint="eastAsia" w:ascii="宋体"/>
                <w:sz w:val="24"/>
                <w:lang w:eastAsia="zh-CN"/>
              </w:rPr>
              <w:t>条</w:t>
            </w:r>
          </w:p>
        </w:tc>
        <w:tc>
          <w:tcPr>
            <w:tcW w:w="1404" w:type="dxa"/>
            <w:vAlign w:val="center"/>
          </w:tcPr>
          <w:p>
            <w:pPr>
              <w:spacing w:line="52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数量</w:t>
            </w:r>
          </w:p>
        </w:tc>
        <w:tc>
          <w:tcPr>
            <w:tcW w:w="3124" w:type="dxa"/>
            <w:vAlign w:val="center"/>
          </w:tcPr>
          <w:p>
            <w:pPr>
              <w:spacing w:line="520" w:lineRule="exact"/>
              <w:jc w:val="center"/>
              <w:rPr>
                <w:rFonts w:hint="default" w:ascii="宋体" w:eastAsia="宋体"/>
                <w:sz w:val="24"/>
                <w:lang w:val="en-US" w:eastAsia="zh-CN"/>
              </w:rPr>
            </w:pPr>
            <w:r>
              <w:rPr>
                <w:rFonts w:hint="eastAsia" w:ascii="宋体"/>
                <w:sz w:val="24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9" w:hRule="exact"/>
          <w:jc w:val="center"/>
        </w:trPr>
        <w:tc>
          <w:tcPr>
            <w:tcW w:w="1563" w:type="dxa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预算金额</w:t>
            </w:r>
          </w:p>
          <w:p>
            <w:pPr>
              <w:spacing w:line="36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（万元）</w:t>
            </w:r>
          </w:p>
        </w:tc>
        <w:tc>
          <w:tcPr>
            <w:tcW w:w="2700" w:type="dxa"/>
            <w:gridSpan w:val="2"/>
            <w:vAlign w:val="center"/>
          </w:tcPr>
          <w:p>
            <w:pPr>
              <w:spacing w:line="520" w:lineRule="exact"/>
              <w:jc w:val="center"/>
              <w:rPr>
                <w:rFonts w:hint="default" w:ascii="宋体" w:eastAsia="宋体"/>
                <w:sz w:val="24"/>
                <w:lang w:val="en-US" w:eastAsia="zh-CN"/>
              </w:rPr>
            </w:pPr>
            <w:r>
              <w:rPr>
                <w:rFonts w:hint="eastAsia" w:ascii="宋体"/>
                <w:sz w:val="24"/>
                <w:lang w:val="en-US" w:eastAsia="zh-CN"/>
              </w:rPr>
              <w:t>34.8</w:t>
            </w:r>
          </w:p>
        </w:tc>
        <w:tc>
          <w:tcPr>
            <w:tcW w:w="1404" w:type="dxa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预算单价</w:t>
            </w:r>
          </w:p>
          <w:p>
            <w:pPr>
              <w:spacing w:line="36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（元）</w:t>
            </w:r>
          </w:p>
        </w:tc>
        <w:tc>
          <w:tcPr>
            <w:tcW w:w="3124" w:type="dxa"/>
            <w:vAlign w:val="center"/>
          </w:tcPr>
          <w:p>
            <w:pPr>
              <w:jc w:val="center"/>
              <w:rPr>
                <w:rFonts w:hint="default" w:ascii="宋体" w:eastAsia="宋体"/>
                <w:sz w:val="24"/>
                <w:lang w:val="en-US" w:eastAsia="zh-CN"/>
              </w:rPr>
            </w:pPr>
            <w:r>
              <w:rPr>
                <w:rFonts w:hint="eastAsia" w:ascii="宋体"/>
                <w:sz w:val="24"/>
                <w:lang w:val="en-US" w:eastAsia="zh-CN"/>
              </w:rPr>
              <w:t>174000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4" w:hRule="exact"/>
          <w:jc w:val="center"/>
        </w:trPr>
        <w:tc>
          <w:tcPr>
            <w:tcW w:w="156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推荐供应商</w:t>
            </w:r>
            <w:r>
              <w:rPr>
                <w:rFonts w:ascii="宋体" w:hAnsi="宋体"/>
                <w:sz w:val="24"/>
                <w:highlight w:val="none"/>
              </w:rPr>
              <w:t xml:space="preserve">   </w:t>
            </w:r>
            <w:r>
              <w:rPr>
                <w:rFonts w:hint="eastAsia" w:ascii="宋体" w:hAnsi="宋体"/>
                <w:sz w:val="24"/>
                <w:highlight w:val="none"/>
              </w:rPr>
              <w:t>名</w:t>
            </w:r>
            <w:r>
              <w:rPr>
                <w:rFonts w:ascii="宋体" w:hAnsi="宋体"/>
                <w:sz w:val="24"/>
                <w:highlight w:val="none"/>
              </w:rPr>
              <w:t xml:space="preserve">      </w:t>
            </w:r>
            <w:r>
              <w:rPr>
                <w:rFonts w:hint="eastAsia" w:ascii="宋体" w:hAnsi="宋体"/>
                <w:sz w:val="24"/>
                <w:highlight w:val="none"/>
              </w:rPr>
              <w:t>称</w:t>
            </w:r>
          </w:p>
        </w:tc>
        <w:tc>
          <w:tcPr>
            <w:tcW w:w="270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textAlignment w:val="auto"/>
              <w:rPr>
                <w:rFonts w:hint="eastAsia" w:ascii="宋体" w:eastAsia="宋体"/>
                <w:sz w:val="24"/>
                <w:highlight w:val="none"/>
                <w:lang w:eastAsia="zh-CN"/>
              </w:rPr>
            </w:pPr>
            <w:r>
              <w:rPr>
                <w:rFonts w:hint="eastAsia" w:ascii="宋体"/>
                <w:sz w:val="24"/>
                <w:highlight w:val="none"/>
                <w:lang w:eastAsia="zh-CN"/>
              </w:rPr>
              <w:t>甘肃鼎弘佳泽科技有限公司</w:t>
            </w:r>
          </w:p>
        </w:tc>
        <w:tc>
          <w:tcPr>
            <w:tcW w:w="140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联系电话</w:t>
            </w:r>
          </w:p>
        </w:tc>
        <w:tc>
          <w:tcPr>
            <w:tcW w:w="312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宋体" w:eastAsia="宋体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/>
                <w:sz w:val="24"/>
                <w:highlight w:val="none"/>
                <w:lang w:val="en-US" w:eastAsia="zh-CN"/>
              </w:rPr>
              <w:t>13679424365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57" w:hRule="exact"/>
          <w:jc w:val="center"/>
        </w:trPr>
        <w:tc>
          <w:tcPr>
            <w:tcW w:w="1563" w:type="dxa"/>
            <w:vAlign w:val="center"/>
          </w:tcPr>
          <w:p>
            <w:pPr>
              <w:widowControl/>
              <w:spacing w:line="52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单一来源</w:t>
            </w:r>
          </w:p>
          <w:p>
            <w:pPr>
              <w:widowControl/>
              <w:spacing w:line="52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适用条件</w:t>
            </w:r>
          </w:p>
        </w:tc>
        <w:tc>
          <w:tcPr>
            <w:tcW w:w="7228" w:type="dxa"/>
            <w:gridSpan w:val="4"/>
            <w:vAlign w:val="center"/>
          </w:tcPr>
          <w:p>
            <w:pPr>
              <w:widowControl/>
              <w:spacing w:line="360" w:lineRule="exact"/>
              <w:rPr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申请单一来源采购必须符合下列条件：</w:t>
            </w:r>
          </w:p>
          <w:p>
            <w:pPr>
              <w:widowControl/>
              <w:spacing w:line="360" w:lineRule="exact"/>
              <w:ind w:firstLine="240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1.</w:t>
            </w:r>
            <w:r>
              <w:rPr>
                <w:rFonts w:hint="eastAsia"/>
                <w:color w:val="000000"/>
                <w:kern w:val="0"/>
                <w:sz w:val="24"/>
              </w:rPr>
              <w:t>只能从唯一供应商处获得的；</w:t>
            </w:r>
          </w:p>
          <w:p>
            <w:pPr>
              <w:widowControl/>
              <w:spacing w:line="360" w:lineRule="exact"/>
              <w:ind w:firstLine="240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2.</w:t>
            </w:r>
            <w:r>
              <w:rPr>
                <w:rFonts w:hint="eastAsia"/>
                <w:color w:val="000000"/>
                <w:kern w:val="0"/>
                <w:sz w:val="24"/>
              </w:rPr>
              <w:t>发生了不可预见的紧急情况无法从其他供应商处采购的；</w:t>
            </w:r>
          </w:p>
          <w:p>
            <w:pPr>
              <w:widowControl/>
              <w:spacing w:line="360" w:lineRule="exact"/>
              <w:ind w:left="480" w:hanging="240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3.</w:t>
            </w:r>
            <w:r>
              <w:rPr>
                <w:rFonts w:hint="eastAsia"/>
                <w:color w:val="000000"/>
                <w:kern w:val="0"/>
                <w:sz w:val="24"/>
              </w:rPr>
              <w:t>必须满足原有物资采购项目一致性或者配套要求，需要继续从</w:t>
            </w:r>
            <w:r>
              <w:rPr>
                <w:rFonts w:hint="eastAsia"/>
                <w:color w:val="000000"/>
                <w:spacing w:val="-20"/>
                <w:kern w:val="0"/>
                <w:sz w:val="24"/>
              </w:rPr>
              <w:t>原供应商处添购，且采购资金总额不超过原合同采购金额百分之十</w:t>
            </w:r>
            <w:r>
              <w:rPr>
                <w:rFonts w:hint="eastAsia"/>
                <w:color w:val="000000"/>
                <w:kern w:val="0"/>
                <w:sz w:val="24"/>
              </w:rPr>
              <w:t>的。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1" w:hRule="exact"/>
          <w:jc w:val="center"/>
        </w:trPr>
        <w:tc>
          <w:tcPr>
            <w:tcW w:w="1563" w:type="dxa"/>
            <w:vAlign w:val="center"/>
          </w:tcPr>
          <w:p>
            <w:pPr>
              <w:widowControl/>
              <w:spacing w:line="52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单一来源</w:t>
            </w:r>
          </w:p>
          <w:p>
            <w:pPr>
              <w:widowControl/>
              <w:spacing w:line="52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申请理由</w:t>
            </w:r>
          </w:p>
        </w:tc>
        <w:tc>
          <w:tcPr>
            <w:tcW w:w="7228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firstLine="480" w:firstLineChars="200"/>
              <w:textAlignment w:val="auto"/>
              <w:rPr>
                <w:rFonts w:hint="eastAsia"/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highlight w:val="none"/>
                <w:lang w:eastAsia="zh-CN"/>
              </w:rPr>
              <w:t>泌尿外科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highlight w:val="none"/>
              </w:rPr>
              <w:t>电切镜需要配合相应的主机一同使用，不同品牌间无法兼容，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highlight w:val="none"/>
                <w:lang w:eastAsia="zh-CN"/>
              </w:rPr>
              <w:t>泌尿外科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highlight w:val="none"/>
              </w:rPr>
              <w:t>目前在用奥林巴斯OTV-S7内窥镜系统，使用中无备用配件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highlight w:val="none"/>
                <w:lang w:eastAsia="zh-CN"/>
              </w:rPr>
              <w:t>，泌尿外科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highlight w:val="none"/>
              </w:rPr>
              <w:t>申请采购与现有内窥镜系统同一品牌的奥林巴斯电切镜，以满足临床需求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highlight w:val="none"/>
                <w:lang w:eastAsia="zh-CN"/>
              </w:rPr>
              <w:t>，型号：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highlight w:val="none"/>
              </w:rPr>
              <w:t>WA2T412A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highlight w:val="none"/>
                <w:lang w:eastAsia="zh-CN"/>
              </w:rPr>
              <w:t>。</w:t>
            </w:r>
            <w:r>
              <w:rPr>
                <w:rFonts w:hint="eastAsia"/>
                <w:color w:val="000000"/>
                <w:kern w:val="0"/>
                <w:sz w:val="24"/>
                <w:highlight w:val="none"/>
              </w:rPr>
              <w:t>该采购项目实行单一来源采购符合《中华人民共和国政府采购法》第三十一条第一款和第三款之规定，能够提供的货物或服务的供应商来源具有唯一性，拟采用单一来源采购方式实施采购。</w:t>
            </w:r>
            <w:r>
              <w:rPr>
                <w:rFonts w:hint="eastAsia" w:ascii="宋体"/>
                <w:sz w:val="24"/>
                <w:highlight w:val="none"/>
                <w:lang w:eastAsia="zh-CN"/>
              </w:rPr>
              <w:t>甘肃鼎弘佳泽科技有限公司有</w:t>
            </w:r>
            <w:r>
              <w:rPr>
                <w:rFonts w:hint="eastAsia"/>
                <w:color w:val="000000"/>
                <w:kern w:val="0"/>
                <w:sz w:val="24"/>
                <w:highlight w:val="none"/>
                <w:lang w:eastAsia="zh-CN"/>
              </w:rPr>
              <w:t>唯一授权书。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6" w:hRule="exact"/>
          <w:jc w:val="center"/>
        </w:trPr>
        <w:tc>
          <w:tcPr>
            <w:tcW w:w="156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  <w:lang w:eastAsia="zh-CN"/>
              </w:rPr>
              <w:t>医学工程科</w:t>
            </w:r>
            <w:r>
              <w:rPr>
                <w:rFonts w:hint="eastAsia" w:ascii="宋体" w:hAnsi="宋体"/>
                <w:sz w:val="24"/>
              </w:rPr>
              <w:t>意见</w:t>
            </w:r>
          </w:p>
        </w:tc>
        <w:tc>
          <w:tcPr>
            <w:tcW w:w="7228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建议由</w:t>
            </w:r>
            <w:r>
              <w:rPr>
                <w:rFonts w:hint="eastAsia" w:ascii="宋体" w:hAnsi="宋体"/>
                <w:sz w:val="24"/>
                <w:lang w:eastAsia="zh-CN"/>
              </w:rPr>
              <w:t>采购管理科实施</w:t>
            </w:r>
            <w:r>
              <w:rPr>
                <w:rFonts w:hint="eastAsia" w:ascii="宋体" w:hAnsi="宋体"/>
                <w:sz w:val="24"/>
              </w:rPr>
              <w:t>单一来源采购</w:t>
            </w:r>
            <w:r>
              <w:rPr>
                <w:rFonts w:hint="eastAsia" w:ascii="宋体" w:hAnsi="宋体"/>
                <w:sz w:val="24"/>
                <w:lang w:eastAsia="zh-CN"/>
              </w:rPr>
              <w:t>，并出具单一来源审价报告</w:t>
            </w:r>
            <w:r>
              <w:rPr>
                <w:rFonts w:hint="eastAsia" w:ascii="宋体" w:hAnsi="宋体"/>
                <w:sz w:val="24"/>
              </w:rPr>
              <w:t>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480" w:rightChars="0"/>
              <w:jc w:val="center"/>
              <w:textAlignment w:val="auto"/>
              <w:rPr>
                <w:rFonts w:ascii="宋体"/>
                <w:sz w:val="24"/>
              </w:rPr>
            </w:pPr>
            <w:r>
              <w:rPr>
                <w:rFonts w:ascii="宋体" w:hAnsi="宋体"/>
                <w:sz w:val="24"/>
              </w:rPr>
              <w:t xml:space="preserve">      </w:t>
            </w:r>
            <w:bookmarkStart w:id="0" w:name="_GoBack"/>
            <w:bookmarkEnd w:id="0"/>
            <w:r>
              <w:rPr>
                <w:rFonts w:ascii="宋体" w:hAnsi="宋体"/>
                <w:sz w:val="24"/>
              </w:rPr>
              <w:t xml:space="preserve">                                   </w:t>
            </w:r>
            <w:r>
              <w:rPr>
                <w:rFonts w:hint="eastAsia" w:ascii="宋体" w:hAnsi="宋体"/>
                <w:sz w:val="24"/>
              </w:rPr>
              <w:t>年</w:t>
            </w:r>
            <w:r>
              <w:rPr>
                <w:rFonts w:ascii="宋体" w:hAnsi="宋体"/>
                <w:sz w:val="24"/>
              </w:rPr>
              <w:t xml:space="preserve">   </w:t>
            </w:r>
            <w:r>
              <w:rPr>
                <w:rFonts w:hint="eastAsia" w:ascii="宋体" w:hAnsi="宋体"/>
                <w:sz w:val="24"/>
              </w:rPr>
              <w:t>月</w:t>
            </w:r>
            <w:r>
              <w:rPr>
                <w:rFonts w:ascii="宋体" w:hAnsi="宋体"/>
                <w:sz w:val="24"/>
              </w:rPr>
              <w:t xml:space="preserve">   </w:t>
            </w:r>
            <w:r>
              <w:rPr>
                <w:rFonts w:hint="eastAsia" w:ascii="宋体" w:hAnsi="宋体"/>
                <w:sz w:val="24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0" w:hRule="atLeast"/>
          <w:jc w:val="center"/>
        </w:trPr>
        <w:tc>
          <w:tcPr>
            <w:tcW w:w="1563" w:type="dxa"/>
            <w:vAlign w:val="center"/>
          </w:tcPr>
          <w:p>
            <w:pPr>
              <w:widowControl/>
              <w:spacing w:line="52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  <w:lang w:eastAsia="zh-CN"/>
              </w:rPr>
              <w:t>医疗保障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   </w:t>
            </w:r>
            <w:r>
              <w:rPr>
                <w:rFonts w:hint="eastAsia" w:ascii="宋体" w:hAnsi="宋体"/>
                <w:sz w:val="24"/>
                <w:lang w:eastAsia="zh-CN"/>
              </w:rPr>
              <w:t>中心意见</w:t>
            </w:r>
            <w:r>
              <w:rPr>
                <w:rFonts w:ascii="宋体" w:hAnsi="宋体"/>
                <w:sz w:val="24"/>
              </w:rPr>
              <w:t xml:space="preserve">   </w:t>
            </w:r>
          </w:p>
        </w:tc>
        <w:tc>
          <w:tcPr>
            <w:tcW w:w="7228" w:type="dxa"/>
            <w:gridSpan w:val="4"/>
            <w:vAlign w:val="center"/>
          </w:tcPr>
          <w:p>
            <w:pPr>
              <w:widowControl/>
              <w:spacing w:line="520" w:lineRule="exact"/>
              <w:jc w:val="left"/>
              <w:rPr>
                <w:rFonts w:ascii="宋体"/>
                <w:sz w:val="24"/>
              </w:rPr>
            </w:pPr>
          </w:p>
          <w:p>
            <w:pPr>
              <w:widowControl/>
              <w:spacing w:line="520" w:lineRule="exact"/>
              <w:ind w:right="480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/>
                <w:sz w:val="24"/>
              </w:rPr>
              <w:t xml:space="preserve">                                         </w:t>
            </w:r>
            <w:r>
              <w:rPr>
                <w:rFonts w:hint="eastAsia" w:ascii="宋体" w:hAnsi="宋体"/>
                <w:sz w:val="24"/>
              </w:rPr>
              <w:t>年</w:t>
            </w:r>
            <w:r>
              <w:rPr>
                <w:rFonts w:ascii="宋体" w:hAnsi="宋体"/>
                <w:sz w:val="24"/>
              </w:rPr>
              <w:t xml:space="preserve">   </w:t>
            </w:r>
            <w:r>
              <w:rPr>
                <w:rFonts w:hint="eastAsia" w:ascii="宋体" w:hAnsi="宋体"/>
                <w:sz w:val="24"/>
              </w:rPr>
              <w:t>月</w:t>
            </w:r>
            <w:r>
              <w:rPr>
                <w:rFonts w:ascii="宋体" w:hAnsi="宋体"/>
                <w:sz w:val="24"/>
              </w:rPr>
              <w:t xml:space="preserve">   </w:t>
            </w:r>
            <w:r>
              <w:rPr>
                <w:rFonts w:hint="eastAsia" w:ascii="宋体" w:hAnsi="宋体"/>
                <w:sz w:val="24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4" w:hRule="atLeast"/>
          <w:jc w:val="center"/>
        </w:trPr>
        <w:tc>
          <w:tcPr>
            <w:tcW w:w="1563" w:type="dxa"/>
            <w:vAlign w:val="center"/>
          </w:tcPr>
          <w:p>
            <w:pPr>
              <w:widowControl/>
              <w:spacing w:line="520" w:lineRule="exact"/>
              <w:jc w:val="center"/>
              <w:rPr>
                <w:rFonts w:hint="eastAsia" w:ascii="宋体" w:hAnsi="宋体"/>
                <w:sz w:val="24"/>
                <w:lang w:eastAsia="zh-CN"/>
              </w:rPr>
            </w:pPr>
            <w:r>
              <w:rPr>
                <w:rFonts w:hint="eastAsia" w:ascii="宋体" w:hAnsi="宋体"/>
                <w:sz w:val="24"/>
                <w:lang w:eastAsia="zh-CN"/>
              </w:rPr>
              <w:t>卫勤</w:t>
            </w:r>
            <w:r>
              <w:rPr>
                <w:rFonts w:hint="eastAsia" w:ascii="宋体" w:hAnsi="宋体"/>
                <w:sz w:val="24"/>
              </w:rPr>
              <w:t>部</w:t>
            </w:r>
            <w:r>
              <w:rPr>
                <w:rFonts w:hint="eastAsia" w:ascii="宋体" w:hAnsi="宋体"/>
                <w:sz w:val="24"/>
                <w:lang w:eastAsia="zh-CN"/>
              </w:rPr>
              <w:t>意见</w:t>
            </w:r>
          </w:p>
        </w:tc>
        <w:tc>
          <w:tcPr>
            <w:tcW w:w="7228" w:type="dxa"/>
            <w:gridSpan w:val="4"/>
            <w:vAlign w:val="center"/>
          </w:tcPr>
          <w:p>
            <w:pPr>
              <w:widowControl/>
              <w:spacing w:line="520" w:lineRule="exact"/>
              <w:ind w:right="48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                                         </w:t>
            </w:r>
            <w:r>
              <w:rPr>
                <w:rFonts w:hint="eastAsia" w:ascii="宋体" w:hAnsi="宋体"/>
                <w:sz w:val="24"/>
              </w:rPr>
              <w:t>年</w:t>
            </w:r>
            <w:r>
              <w:rPr>
                <w:rFonts w:ascii="宋体" w:hAnsi="宋体"/>
                <w:sz w:val="24"/>
              </w:rPr>
              <w:t xml:space="preserve">   </w:t>
            </w:r>
            <w:r>
              <w:rPr>
                <w:rFonts w:hint="eastAsia" w:ascii="宋体" w:hAnsi="宋体"/>
                <w:sz w:val="24"/>
              </w:rPr>
              <w:t>月</w:t>
            </w:r>
            <w:r>
              <w:rPr>
                <w:rFonts w:ascii="宋体" w:hAnsi="宋体"/>
                <w:sz w:val="24"/>
              </w:rPr>
              <w:t xml:space="preserve">   </w:t>
            </w:r>
            <w:r>
              <w:rPr>
                <w:rFonts w:hint="eastAsia" w:ascii="宋体" w:hAnsi="宋体"/>
                <w:sz w:val="24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6" w:hRule="atLeast"/>
          <w:jc w:val="center"/>
        </w:trPr>
        <w:tc>
          <w:tcPr>
            <w:tcW w:w="1563" w:type="dxa"/>
            <w:vMerge w:val="restart"/>
            <w:vAlign w:val="center"/>
          </w:tcPr>
          <w:p>
            <w:pPr>
              <w:widowControl/>
              <w:spacing w:line="52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院 首 长</w:t>
            </w:r>
          </w:p>
          <w:p>
            <w:pPr>
              <w:widowControl/>
              <w:spacing w:line="52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批</w:t>
            </w:r>
            <w:r>
              <w:rPr>
                <w:rFonts w:ascii="宋体" w:hAnsi="宋体"/>
                <w:sz w:val="24"/>
              </w:rPr>
              <w:t xml:space="preserve">    </w:t>
            </w:r>
            <w:r>
              <w:rPr>
                <w:rFonts w:hint="eastAsia" w:ascii="宋体" w:hAnsi="宋体"/>
                <w:sz w:val="24"/>
              </w:rPr>
              <w:t>示</w:t>
            </w:r>
          </w:p>
        </w:tc>
        <w:tc>
          <w:tcPr>
            <w:tcW w:w="1167" w:type="dxa"/>
            <w:vAlign w:val="center"/>
          </w:tcPr>
          <w:p>
            <w:pPr>
              <w:widowControl/>
              <w:spacing w:line="520" w:lineRule="exact"/>
              <w:ind w:right="-53" w:rightChars="0"/>
              <w:jc w:val="center"/>
              <w:rPr>
                <w:rFonts w:hint="eastAsia" w:ascii="宋体" w:hAnsi="宋体"/>
                <w:sz w:val="24"/>
                <w:lang w:eastAsia="zh-CN"/>
              </w:rPr>
            </w:pPr>
            <w:r>
              <w:rPr>
                <w:rFonts w:hint="eastAsia" w:ascii="宋体" w:hAnsi="宋体"/>
                <w:sz w:val="24"/>
                <w:lang w:eastAsia="zh-CN"/>
              </w:rPr>
              <w:t>副院长</w:t>
            </w:r>
          </w:p>
          <w:p>
            <w:pPr>
              <w:widowControl/>
              <w:spacing w:line="520" w:lineRule="exact"/>
              <w:ind w:right="-53" w:rightChars="0"/>
              <w:jc w:val="center"/>
              <w:rPr>
                <w:rFonts w:hint="eastAsia" w:ascii="宋体" w:hAnsi="宋体" w:eastAsia="宋体"/>
                <w:sz w:val="24"/>
                <w:lang w:eastAsia="zh-CN"/>
              </w:rPr>
            </w:pPr>
            <w:r>
              <w:rPr>
                <w:rFonts w:hint="eastAsia" w:ascii="宋体" w:hAnsi="宋体"/>
                <w:sz w:val="24"/>
                <w:lang w:eastAsia="zh-CN"/>
              </w:rPr>
              <w:t>批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/>
                <w:sz w:val="24"/>
                <w:lang w:eastAsia="zh-CN"/>
              </w:rPr>
              <w:t>示</w:t>
            </w:r>
          </w:p>
        </w:tc>
        <w:tc>
          <w:tcPr>
            <w:tcW w:w="6061" w:type="dxa"/>
            <w:gridSpan w:val="3"/>
            <w:vAlign w:val="center"/>
          </w:tcPr>
          <w:p>
            <w:pPr>
              <w:widowControl/>
              <w:spacing w:line="520" w:lineRule="exact"/>
              <w:ind w:right="480"/>
              <w:jc w:val="both"/>
              <w:rPr>
                <w:rFonts w:hint="eastAsia" w:ascii="宋体" w:hAnsi="宋体" w:eastAsia="宋体"/>
                <w:sz w:val="24"/>
                <w:lang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      </w:t>
            </w:r>
            <w:r>
              <w:rPr>
                <w:rFonts w:ascii="宋体" w:hAnsi="宋体"/>
                <w:sz w:val="24"/>
              </w:rPr>
              <w:t xml:space="preserve"> 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                         </w:t>
            </w:r>
            <w:r>
              <w:rPr>
                <w:rFonts w:hint="eastAsia" w:ascii="宋体" w:hAnsi="宋体"/>
                <w:sz w:val="24"/>
              </w:rPr>
              <w:t>年</w:t>
            </w:r>
            <w:r>
              <w:rPr>
                <w:rFonts w:ascii="宋体" w:hAnsi="宋体"/>
                <w:sz w:val="24"/>
              </w:rPr>
              <w:t xml:space="preserve">   </w:t>
            </w:r>
            <w:r>
              <w:rPr>
                <w:rFonts w:hint="eastAsia" w:ascii="宋体" w:hAnsi="宋体"/>
                <w:sz w:val="24"/>
              </w:rPr>
              <w:t>月</w:t>
            </w:r>
            <w:r>
              <w:rPr>
                <w:rFonts w:ascii="宋体" w:hAnsi="宋体"/>
                <w:sz w:val="24"/>
              </w:rPr>
              <w:t xml:space="preserve">   </w:t>
            </w:r>
            <w:r>
              <w:rPr>
                <w:rFonts w:hint="eastAsia" w:ascii="宋体" w:hAnsi="宋体"/>
                <w:sz w:val="24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1" w:hRule="atLeast"/>
          <w:jc w:val="center"/>
        </w:trPr>
        <w:tc>
          <w:tcPr>
            <w:tcW w:w="1563" w:type="dxa"/>
            <w:vMerge w:val="continue"/>
            <w:vAlign w:val="center"/>
          </w:tcPr>
          <w:p>
            <w:pPr>
              <w:widowControl/>
              <w:spacing w:line="520" w:lineRule="exact"/>
              <w:ind w:right="480"/>
              <w:jc w:val="center"/>
            </w:pPr>
          </w:p>
        </w:tc>
        <w:tc>
          <w:tcPr>
            <w:tcW w:w="1167" w:type="dxa"/>
            <w:vAlign w:val="center"/>
          </w:tcPr>
          <w:p>
            <w:pPr>
              <w:widowControl/>
              <w:spacing w:line="520" w:lineRule="exact"/>
              <w:ind w:right="-53" w:rightChars="0"/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 w:ascii="宋体" w:hAnsi="宋体"/>
                <w:sz w:val="24"/>
                <w:lang w:eastAsia="zh-CN"/>
              </w:rPr>
              <w:t>院长批示</w:t>
            </w:r>
          </w:p>
        </w:tc>
        <w:tc>
          <w:tcPr>
            <w:tcW w:w="6061" w:type="dxa"/>
            <w:gridSpan w:val="3"/>
            <w:vAlign w:val="center"/>
          </w:tcPr>
          <w:p>
            <w:pPr>
              <w:widowControl/>
              <w:spacing w:line="520" w:lineRule="exact"/>
              <w:ind w:right="480"/>
              <w:jc w:val="both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                                </w:t>
            </w:r>
            <w:r>
              <w:rPr>
                <w:rFonts w:hint="eastAsia" w:ascii="宋体" w:hAnsi="宋体"/>
                <w:sz w:val="24"/>
              </w:rPr>
              <w:t>年</w:t>
            </w:r>
            <w:r>
              <w:rPr>
                <w:rFonts w:ascii="宋体" w:hAnsi="宋体"/>
                <w:sz w:val="24"/>
              </w:rPr>
              <w:t xml:space="preserve">   </w:t>
            </w:r>
            <w:r>
              <w:rPr>
                <w:rFonts w:hint="eastAsia" w:ascii="宋体" w:hAnsi="宋体"/>
                <w:sz w:val="24"/>
              </w:rPr>
              <w:t>月</w:t>
            </w:r>
            <w:r>
              <w:rPr>
                <w:rFonts w:ascii="宋体" w:hAnsi="宋体"/>
                <w:sz w:val="24"/>
              </w:rPr>
              <w:t xml:space="preserve">   </w:t>
            </w:r>
            <w:r>
              <w:rPr>
                <w:rFonts w:hint="eastAsia" w:ascii="宋体" w:hAnsi="宋体"/>
                <w:sz w:val="24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1" w:hRule="atLeast"/>
          <w:jc w:val="center"/>
        </w:trPr>
        <w:tc>
          <w:tcPr>
            <w:tcW w:w="1563" w:type="dxa"/>
            <w:vMerge w:val="continue"/>
            <w:vAlign w:val="center"/>
          </w:tcPr>
          <w:p>
            <w:pPr>
              <w:widowControl/>
              <w:spacing w:line="520" w:lineRule="exact"/>
              <w:ind w:right="480"/>
              <w:jc w:val="center"/>
            </w:pPr>
          </w:p>
        </w:tc>
        <w:tc>
          <w:tcPr>
            <w:tcW w:w="1167" w:type="dxa"/>
            <w:vAlign w:val="center"/>
          </w:tcPr>
          <w:p>
            <w:pPr>
              <w:widowControl/>
              <w:spacing w:line="520" w:lineRule="exact"/>
              <w:ind w:right="-53" w:rightChars="0"/>
              <w:jc w:val="both"/>
              <w:rPr>
                <w:rFonts w:hint="eastAsia" w:ascii="宋体" w:hAnsi="宋体"/>
                <w:sz w:val="24"/>
                <w:lang w:eastAsia="zh-CN"/>
              </w:rPr>
            </w:pPr>
            <w:r>
              <w:rPr>
                <w:rFonts w:hint="eastAsia" w:ascii="宋体" w:hAnsi="宋体"/>
                <w:sz w:val="24"/>
                <w:lang w:eastAsia="zh-CN"/>
              </w:rPr>
              <w:t>政委批示</w:t>
            </w:r>
          </w:p>
        </w:tc>
        <w:tc>
          <w:tcPr>
            <w:tcW w:w="6061" w:type="dxa"/>
            <w:gridSpan w:val="3"/>
            <w:vAlign w:val="center"/>
          </w:tcPr>
          <w:p>
            <w:pPr>
              <w:widowControl/>
              <w:spacing w:line="520" w:lineRule="exact"/>
              <w:ind w:right="480" w:firstLine="3840" w:firstLineChars="1600"/>
              <w:jc w:val="both"/>
              <w:rPr>
                <w:rFonts w:hint="eastAsia" w:ascii="宋体" w:hAnsi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</w:rPr>
              <w:t>年</w:t>
            </w:r>
            <w:r>
              <w:rPr>
                <w:rFonts w:ascii="宋体" w:hAnsi="宋体"/>
                <w:sz w:val="24"/>
              </w:rPr>
              <w:t xml:space="preserve">  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sz w:val="24"/>
              </w:rPr>
              <w:t>月</w:t>
            </w:r>
            <w:r>
              <w:rPr>
                <w:rFonts w:ascii="宋体" w:hAnsi="宋体"/>
                <w:sz w:val="24"/>
              </w:rPr>
              <w:t xml:space="preserve">   </w:t>
            </w:r>
            <w:r>
              <w:rPr>
                <w:rFonts w:hint="eastAsia" w:ascii="宋体" w:hAnsi="宋体"/>
                <w:sz w:val="24"/>
              </w:rPr>
              <w:t>日</w:t>
            </w:r>
          </w:p>
        </w:tc>
      </w:tr>
    </w:tbl>
    <w:p>
      <w:pPr>
        <w:spacing w:line="520" w:lineRule="exact"/>
        <w:rPr>
          <w:rFonts w:hint="default" w:eastAsia="宋体"/>
          <w:lang w:val="en-US" w:eastAsia="zh-CN"/>
        </w:rPr>
      </w:pPr>
      <w:r>
        <w:rPr>
          <w:rFonts w:hint="eastAsia" w:ascii="宋体" w:hAnsi="宋体"/>
          <w:sz w:val="24"/>
        </w:rPr>
        <w:t>承办部门：（盖章）</w:t>
      </w:r>
      <w:r>
        <w:rPr>
          <w:rFonts w:ascii="宋体" w:hAnsi="宋体"/>
          <w:sz w:val="24"/>
        </w:rPr>
        <w:t xml:space="preserve">             </w:t>
      </w:r>
      <w:r>
        <w:rPr>
          <w:rFonts w:hint="eastAsia" w:ascii="宋体" w:hAnsi="宋体"/>
          <w:sz w:val="24"/>
        </w:rPr>
        <w:t>经办人：</w:t>
      </w:r>
      <w:r>
        <w:rPr>
          <w:rFonts w:hint="eastAsia" w:ascii="宋体" w:hAnsi="宋体"/>
          <w:sz w:val="24"/>
          <w:lang w:eastAsia="zh-CN"/>
        </w:rPr>
        <w:t>包其扬</w:t>
      </w:r>
      <w:r>
        <w:rPr>
          <w:rFonts w:ascii="宋体" w:hAnsi="宋体"/>
          <w:sz w:val="24"/>
        </w:rPr>
        <w:t xml:space="preserve">            </w:t>
      </w:r>
      <w:r>
        <w:rPr>
          <w:rFonts w:hint="eastAsia" w:ascii="宋体" w:hAnsi="宋体"/>
          <w:sz w:val="24"/>
        </w:rPr>
        <w:t>联系电话：</w:t>
      </w:r>
      <w:r>
        <w:rPr>
          <w:rFonts w:ascii="宋体" w:hAnsi="宋体"/>
          <w:sz w:val="24"/>
        </w:rPr>
        <w:t>99</w:t>
      </w:r>
      <w:r>
        <w:rPr>
          <w:rFonts w:hint="eastAsia" w:ascii="宋体" w:hAnsi="宋体"/>
          <w:sz w:val="24"/>
        </w:rPr>
        <w:t>46</w:t>
      </w:r>
      <w:r>
        <w:rPr>
          <w:rFonts w:hint="eastAsia" w:ascii="宋体" w:hAnsi="宋体"/>
          <w:sz w:val="24"/>
          <w:lang w:val="en-US" w:eastAsia="zh-CN"/>
        </w:rPr>
        <w:t>47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nderlineTabInNumList/>
    <w:compatSetting w:name="compatibilityMode" w:uri="http://schemas.microsoft.com/office/word" w:val="12"/>
  </w:compat>
  <w:rsids>
    <w:rsidRoot w:val="00B06AE6"/>
    <w:rsid w:val="000328A5"/>
    <w:rsid w:val="0006370B"/>
    <w:rsid w:val="000A5712"/>
    <w:rsid w:val="00191482"/>
    <w:rsid w:val="001A37CB"/>
    <w:rsid w:val="001F5F07"/>
    <w:rsid w:val="002357D7"/>
    <w:rsid w:val="00382EB4"/>
    <w:rsid w:val="00403DAD"/>
    <w:rsid w:val="00453AD0"/>
    <w:rsid w:val="004835DD"/>
    <w:rsid w:val="004D7631"/>
    <w:rsid w:val="005752EA"/>
    <w:rsid w:val="0058315D"/>
    <w:rsid w:val="005923B5"/>
    <w:rsid w:val="005B56E3"/>
    <w:rsid w:val="00602342"/>
    <w:rsid w:val="006158AA"/>
    <w:rsid w:val="006F2DDC"/>
    <w:rsid w:val="007233AE"/>
    <w:rsid w:val="007C67E7"/>
    <w:rsid w:val="008871DB"/>
    <w:rsid w:val="008A22A2"/>
    <w:rsid w:val="00906E79"/>
    <w:rsid w:val="00965EB3"/>
    <w:rsid w:val="009764AD"/>
    <w:rsid w:val="009B4B45"/>
    <w:rsid w:val="009D0A06"/>
    <w:rsid w:val="009F3583"/>
    <w:rsid w:val="00A305C4"/>
    <w:rsid w:val="00A4200C"/>
    <w:rsid w:val="00A429A9"/>
    <w:rsid w:val="00A553F7"/>
    <w:rsid w:val="00A92976"/>
    <w:rsid w:val="00B06AE6"/>
    <w:rsid w:val="00B20BD4"/>
    <w:rsid w:val="00B3395D"/>
    <w:rsid w:val="00BC13F6"/>
    <w:rsid w:val="00C32A4B"/>
    <w:rsid w:val="00CB36A6"/>
    <w:rsid w:val="00E4178B"/>
    <w:rsid w:val="00F0427C"/>
    <w:rsid w:val="00F5151B"/>
    <w:rsid w:val="00FC4164"/>
    <w:rsid w:val="011D68A9"/>
    <w:rsid w:val="026950A9"/>
    <w:rsid w:val="0AA03BAB"/>
    <w:rsid w:val="0ECD11B0"/>
    <w:rsid w:val="167A601A"/>
    <w:rsid w:val="1BB733EF"/>
    <w:rsid w:val="1BC60495"/>
    <w:rsid w:val="1E2E1DAD"/>
    <w:rsid w:val="281F318D"/>
    <w:rsid w:val="2B8F09BB"/>
    <w:rsid w:val="2F0C4D6C"/>
    <w:rsid w:val="35C11EC7"/>
    <w:rsid w:val="3DF939D4"/>
    <w:rsid w:val="42643A72"/>
    <w:rsid w:val="48DC6D53"/>
    <w:rsid w:val="4BAF59C4"/>
    <w:rsid w:val="4D51493C"/>
    <w:rsid w:val="50306B5D"/>
    <w:rsid w:val="50C02159"/>
    <w:rsid w:val="520D7D80"/>
    <w:rsid w:val="543F1965"/>
    <w:rsid w:val="56821A78"/>
    <w:rsid w:val="578576AD"/>
    <w:rsid w:val="622D6E04"/>
    <w:rsid w:val="64A77068"/>
    <w:rsid w:val="6BAE084E"/>
    <w:rsid w:val="6C616773"/>
    <w:rsid w:val="6FF135A7"/>
    <w:rsid w:val="74CF0124"/>
    <w:rsid w:val="795F55D8"/>
    <w:rsid w:val="7D8223EE"/>
    <w:rsid w:val="7DD30D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semiHidden="0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7"/>
    <w:qFormat/>
    <w:uiPriority w:val="99"/>
    <w:rPr>
      <w:sz w:val="18"/>
      <w:szCs w:val="18"/>
    </w:rPr>
  </w:style>
  <w:style w:type="paragraph" w:styleId="3">
    <w:name w:val="footer"/>
    <w:basedOn w:val="1"/>
    <w:link w:val="9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批注框文本 Char"/>
    <w:basedOn w:val="6"/>
    <w:link w:val="2"/>
    <w:qFormat/>
    <w:locked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8">
    <w:name w:val="页眉 Char"/>
    <w:basedOn w:val="6"/>
    <w:link w:val="4"/>
    <w:qFormat/>
    <w:locked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9">
    <w:name w:val="页脚 Char"/>
    <w:basedOn w:val="6"/>
    <w:link w:val="3"/>
    <w:qFormat/>
    <w:locked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85</Words>
  <Characters>491</Characters>
  <Lines>4</Lines>
  <Paragraphs>1</Paragraphs>
  <TotalTime>0</TotalTime>
  <ScaleCrop>false</ScaleCrop>
  <LinksUpToDate>false</LinksUpToDate>
  <CharactersWithSpaces>575</CharactersWithSpaces>
  <Application>WPS Office_11.1.0.8976_F1E327BC-269C-435d-A152-05C5408002CA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2017-10-30T11:55:00Z</dcterms:created>
  <dc:creator>qxkjy1</dc:creator>
  <cp:lastModifiedBy>Administrator</cp:lastModifiedBy>
  <cp:lastPrinted>2018-11-07T00:41:00Z</cp:lastPrinted>
  <dcterms:modified xsi:type="dcterms:W3CDTF">2023-10-09T02:25:02Z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2052-11.1.0.8976</vt:lpwstr>
  </property>
</Properties>
</file>