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default" w:ascii="仿宋_GB2312" w:eastAsia="仿宋_GB2312" w:cs="宋体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sz w:val="32"/>
          <w:szCs w:val="32"/>
          <w:lang w:eastAsia="zh-CN"/>
        </w:rPr>
        <w:t>附件</w:t>
      </w:r>
      <w:r>
        <w:rPr>
          <w:rFonts w:hint="eastAsia" w:ascii="仿宋_GB2312" w:eastAsia="仿宋_GB2312" w:cs="宋体" w:hAnsiTheme="minorEastAsia"/>
          <w:sz w:val="32"/>
          <w:szCs w:val="32"/>
          <w:lang w:val="en-US" w:eastAsia="zh-CN"/>
        </w:rPr>
        <w:t>3</w:t>
      </w:r>
    </w:p>
    <w:p>
      <w:pPr>
        <w:spacing w:beforeLines="100" w:line="579" w:lineRule="exact"/>
        <w:ind w:firstLine="1100" w:firstLineChars="250"/>
        <w:rPr>
          <w:rFonts w:hint="eastAsia"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spacing w:line="560" w:lineRule="exact"/>
        <w:ind w:firstLine="643" w:firstLineChars="200"/>
        <w:rPr>
          <w:rFonts w:hint="eastAsia" w:ascii="仿宋_GB2312" w:eastAsia="仿宋_GB2312" w:cs="宋体" w:hAnsiTheme="minorEastAsia"/>
          <w:b/>
          <w:sz w:val="32"/>
          <w:szCs w:val="32"/>
        </w:rPr>
      </w:pPr>
    </w:p>
    <w:p>
      <w:pPr>
        <w:spacing w:line="560" w:lineRule="exact"/>
        <w:ind w:firstLine="643" w:firstLineChars="200"/>
        <w:rPr>
          <w:rFonts w:hint="eastAsia" w:ascii="仿宋_GB2312" w:eastAsia="仿宋_GB2312" w:cs="宋体" w:hAnsiTheme="minorEastAsia"/>
          <w:b/>
          <w:sz w:val="32"/>
          <w:szCs w:val="32"/>
          <w:lang w:eastAsia="zh-CN"/>
        </w:rPr>
      </w:pPr>
      <w:r>
        <w:rPr>
          <w:rFonts w:hint="eastAsia" w:ascii="仿宋_GB2312" w:eastAsia="仿宋_GB2312" w:cs="宋体" w:hAnsiTheme="minorEastAsia"/>
          <w:b/>
          <w:sz w:val="32"/>
          <w:szCs w:val="32"/>
        </w:rPr>
        <w:t>开展一类项目：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eastAsia="仿宋_GB2312" w:cs="宋体" w:hAnsiTheme="minorEastAsia"/>
          <w:sz w:val="32"/>
          <w:szCs w:val="32"/>
        </w:rPr>
      </w:pP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eastAsia="zh-CN"/>
        </w:rPr>
        <w:t>超声药物导入治疗系统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属配套使用试剂耗材的医疗设备，设备预估使用寿命为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8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年，该设备主要用于开展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eastAsia="zh-CN"/>
        </w:rPr>
        <w:t>药物导入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治疗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项目，每年开展治疗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17500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人次(年用量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17500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人份)，试剂耗材预算金额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40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元/人次（试剂耗材预算金额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40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元/人份），设备全生命周期内使用的耗材试剂预算金额为：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8×17500×40=560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sz w:val="32"/>
          <w:szCs w:val="32"/>
        </w:rPr>
        <w:t>万元/台。</w:t>
      </w: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 xml:space="preserve">                              骨科（安宁医疗区）                                      </w:t>
      </w:r>
    </w:p>
    <w:p>
      <w:pPr>
        <w:spacing w:line="560" w:lineRule="exact"/>
        <w:ind w:firstLine="5760" w:firstLineChars="1800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2023年9月25日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FjZjg1MjE5ZGRmMGY1OTIzMjkwNmMyZDA0ZWI4MDkifQ=="/>
  </w:docVars>
  <w:rsids>
    <w:rsidRoot w:val="00171D01"/>
    <w:rsid w:val="00171D01"/>
    <w:rsid w:val="002018E4"/>
    <w:rsid w:val="00633D4D"/>
    <w:rsid w:val="00704ABF"/>
    <w:rsid w:val="00B21C1D"/>
    <w:rsid w:val="00E104F8"/>
    <w:rsid w:val="00E96017"/>
    <w:rsid w:val="010353A3"/>
    <w:rsid w:val="028C078A"/>
    <w:rsid w:val="1240637C"/>
    <w:rsid w:val="14B909AC"/>
    <w:rsid w:val="1F8C3FD1"/>
    <w:rsid w:val="287A6154"/>
    <w:rsid w:val="2D2A5AA9"/>
    <w:rsid w:val="2EB2307E"/>
    <w:rsid w:val="39DE2319"/>
    <w:rsid w:val="3A053C87"/>
    <w:rsid w:val="3B4A5A3F"/>
    <w:rsid w:val="3C045018"/>
    <w:rsid w:val="476D3097"/>
    <w:rsid w:val="4FDD31D9"/>
    <w:rsid w:val="51073841"/>
    <w:rsid w:val="51923042"/>
    <w:rsid w:val="560E3442"/>
    <w:rsid w:val="57ED4DCA"/>
    <w:rsid w:val="5C011038"/>
    <w:rsid w:val="6FBC0DE6"/>
    <w:rsid w:val="7255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169</Words>
  <Characters>183</Characters>
  <Lines>9</Lines>
  <Paragraphs>2</Paragraphs>
  <TotalTime>3</TotalTime>
  <ScaleCrop>false</ScaleCrop>
  <LinksUpToDate>false</LinksUpToDate>
  <CharactersWithSpaces>257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2023-06-14T00:04:00Z</dcterms:created>
  <dc:creator>temp</dc:creator>
  <cp:lastModifiedBy>Administrator</cp:lastModifiedBy>
  <dcterms:modified xsi:type="dcterms:W3CDTF">2023-09-27T03:00:37Z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F19427031B3D4EF48B8F47CFD94FC85A_12</vt:lpwstr>
  </property>
</Properties>
</file>