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_GB2312" w:eastAsia="仿宋_GB2312" w:cs="宋体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3</w:t>
      </w:r>
    </w:p>
    <w:p>
      <w:pPr>
        <w:spacing w:beforeLines="100" w:line="579" w:lineRule="exact"/>
        <w:ind w:firstLine="1100" w:firstLineChars="250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3" w:firstLineChars="200"/>
        <w:rPr>
          <w:rFonts w:hint="eastAsia" w:ascii="仿宋_GB2312" w:eastAsia="仿宋_GB2312" w:cs="宋体" w:hAnsiTheme="minorEastAsia"/>
          <w:b/>
          <w:sz w:val="32"/>
          <w:szCs w:val="32"/>
          <w:lang w:eastAsia="zh-CN"/>
        </w:rPr>
      </w:pPr>
      <w:r>
        <w:rPr>
          <w:rFonts w:hint="eastAsia" w:ascii="仿宋_GB2312" w:eastAsia="仿宋_GB2312" w:cs="宋体" w:hAnsiTheme="minorEastAsia"/>
          <w:b/>
          <w:sz w:val="32"/>
          <w:szCs w:val="32"/>
        </w:rPr>
        <w:t>开展一类项目：</w:t>
      </w:r>
    </w:p>
    <w:p>
      <w:pPr>
        <w:spacing w:line="560" w:lineRule="exact"/>
        <w:ind w:firstLine="640" w:firstLineChars="200"/>
        <w:rPr>
          <w:rFonts w:hint="eastAsia"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血气生化分析仪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sz w:val="32"/>
          <w:szCs w:val="32"/>
        </w:rPr>
        <w:t>属配套使用试剂耗材的医疗设备，设备预估使用寿命为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年，该设备主要用于开展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2"/>
          <w:szCs w:val="22"/>
          <w:u w:val="single"/>
          <w:lang w:eastAsia="zh-CN"/>
        </w:rPr>
        <w:t>PH、PO</w:t>
      </w:r>
      <w:r>
        <w:rPr>
          <w:rFonts w:hint="eastAsia" w:ascii="宋体" w:hAnsi="宋体" w:cs="宋体"/>
          <w:color w:val="000000"/>
          <w:sz w:val="22"/>
          <w:szCs w:val="22"/>
          <w:u w:val="single"/>
          <w:vertAlign w:val="subscript"/>
          <w:lang w:eastAsia="zh-CN"/>
        </w:rPr>
        <w:t>2</w:t>
      </w:r>
      <w:r>
        <w:rPr>
          <w:rFonts w:hint="eastAsia" w:ascii="宋体" w:hAnsi="宋体" w:cs="宋体"/>
          <w:color w:val="000000"/>
          <w:sz w:val="22"/>
          <w:szCs w:val="22"/>
          <w:u w:val="single"/>
          <w:lang w:eastAsia="zh-CN"/>
        </w:rPr>
        <w:t>、PCO</w:t>
      </w:r>
      <w:r>
        <w:rPr>
          <w:rFonts w:hint="eastAsia" w:ascii="宋体" w:hAnsi="宋体" w:cs="宋体"/>
          <w:color w:val="000000"/>
          <w:sz w:val="22"/>
          <w:szCs w:val="22"/>
          <w:u w:val="single"/>
          <w:vertAlign w:val="subscript"/>
          <w:lang w:eastAsia="zh-CN"/>
        </w:rPr>
        <w:t>2</w:t>
      </w:r>
      <w:r>
        <w:rPr>
          <w:rFonts w:hint="eastAsia" w:ascii="宋体" w:hAnsi="宋体" w:cs="宋体"/>
          <w:color w:val="000000"/>
          <w:sz w:val="22"/>
          <w:szCs w:val="22"/>
          <w:u w:val="single"/>
          <w:lang w:eastAsia="zh-CN"/>
        </w:rPr>
        <w:t>、Na</w:t>
      </w:r>
      <w:r>
        <w:rPr>
          <w:rFonts w:hint="eastAsia" w:ascii="宋体" w:hAnsi="宋体" w:cs="宋体"/>
          <w:color w:val="000000"/>
          <w:sz w:val="22"/>
          <w:szCs w:val="22"/>
          <w:u w:val="single"/>
          <w:vertAlign w:val="superscript"/>
          <w:lang w:eastAsia="zh-CN"/>
        </w:rPr>
        <w:t>＋</w:t>
      </w:r>
      <w:r>
        <w:rPr>
          <w:rFonts w:hint="eastAsia" w:ascii="宋体" w:hAnsi="宋体" w:cs="宋体"/>
          <w:color w:val="000000"/>
          <w:sz w:val="22"/>
          <w:szCs w:val="22"/>
          <w:u w:val="single"/>
          <w:lang w:eastAsia="zh-CN"/>
        </w:rPr>
        <w:t>、K</w:t>
      </w:r>
      <w:r>
        <w:rPr>
          <w:rFonts w:hint="eastAsia" w:ascii="宋体" w:hAnsi="宋体" w:cs="宋体"/>
          <w:color w:val="000000"/>
          <w:sz w:val="22"/>
          <w:szCs w:val="22"/>
          <w:u w:val="single"/>
          <w:vertAlign w:val="superscript"/>
          <w:lang w:eastAsia="zh-CN"/>
        </w:rPr>
        <w:t>＋</w:t>
      </w:r>
      <w:r>
        <w:rPr>
          <w:rFonts w:hint="eastAsia" w:ascii="宋体" w:hAnsi="宋体" w:cs="宋体"/>
          <w:color w:val="000000"/>
          <w:sz w:val="22"/>
          <w:szCs w:val="22"/>
          <w:u w:val="single"/>
          <w:lang w:eastAsia="zh-CN"/>
        </w:rPr>
        <w:t>，CL</w:t>
      </w:r>
      <w:r>
        <w:rPr>
          <w:rFonts w:hint="eastAsia" w:ascii="宋体" w:hAnsi="宋体" w:cs="宋体"/>
          <w:color w:val="000000"/>
          <w:sz w:val="22"/>
          <w:szCs w:val="22"/>
          <w:u w:val="single"/>
          <w:vertAlign w:val="superscript"/>
          <w:lang w:eastAsia="zh-CN"/>
        </w:rPr>
        <w:t>-</w:t>
      </w:r>
      <w:r>
        <w:rPr>
          <w:rFonts w:hint="eastAsia" w:ascii="宋体" w:hAnsi="宋体" w:cs="宋体"/>
          <w:color w:val="000000"/>
          <w:sz w:val="22"/>
          <w:szCs w:val="22"/>
          <w:u w:val="single"/>
          <w:lang w:eastAsia="zh-CN"/>
        </w:rPr>
        <w:t>,Ca</w:t>
      </w:r>
      <w:r>
        <w:rPr>
          <w:rFonts w:hint="eastAsia" w:ascii="宋体" w:hAnsi="宋体" w:cs="宋体"/>
          <w:color w:val="000000"/>
          <w:sz w:val="22"/>
          <w:szCs w:val="22"/>
          <w:u w:val="single"/>
          <w:vertAlign w:val="superscript"/>
          <w:lang w:eastAsia="zh-CN"/>
        </w:rPr>
        <w:t>++</w:t>
      </w:r>
      <w:r>
        <w:rPr>
          <w:rFonts w:hint="eastAsia" w:ascii="宋体" w:hAnsi="宋体" w:cs="宋体"/>
          <w:color w:val="000000"/>
          <w:sz w:val="22"/>
          <w:szCs w:val="22"/>
          <w:u w:val="single"/>
          <w:lang w:eastAsia="zh-CN"/>
        </w:rPr>
        <w:t>, Hct，Lac，Glu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项目，每年开展治疗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人次(年用量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人份)，试剂耗材预算金额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72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元/人次（试剂耗材预算金额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72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元/人份），设备全生命周期内使用的耗材试剂预算金额为：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46.08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万元/台。</w:t>
      </w:r>
    </w:p>
    <w:p>
      <w:pPr>
        <w:spacing w:line="560" w:lineRule="exact"/>
        <w:rPr>
          <w:rFonts w:hint="eastAsia" w:ascii="仿宋_GB2312" w:eastAsia="仿宋_GB2312" w:cs="宋体" w:hAnsiTheme="minorEastAsia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sz w:val="32"/>
          <w:szCs w:val="32"/>
        </w:rPr>
        <w:t>综上，该设备全生命周期内使用耗材预算金额为</w:t>
      </w:r>
      <w:r>
        <w:rPr>
          <w:rFonts w:hint="eastAsia" w:ascii="仿宋_GB2312" w:hAnsi="宋体" w:eastAsia="仿宋_GB2312" w:cs="宋体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46.08</w:t>
      </w:r>
      <w:r>
        <w:rPr>
          <w:rFonts w:hint="eastAsia" w:ascii="仿宋_GB2312" w:hAnsi="宋体" w:eastAsia="仿宋_GB2312" w:cs="宋体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ind w:firstLine="8640" w:firstLineChars="2700"/>
        <w:jc w:val="right"/>
        <w:rPr>
          <w:rFonts w:hint="eastAsia" w:ascii="宋体" w:hAnsi="宋体"/>
          <w:sz w:val="24"/>
          <w:lang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宋体" w:hAnsi="宋体"/>
          <w:sz w:val="24"/>
          <w:lang w:val="en-US" w:eastAsia="zh-CN"/>
        </w:rPr>
        <w:t>儿科</w:t>
      </w:r>
      <w:r>
        <w:rPr>
          <w:rFonts w:hint="eastAsia" w:ascii="宋体" w:hAnsi="宋体"/>
          <w:sz w:val="24"/>
          <w:lang w:eastAsia="zh-CN"/>
        </w:rPr>
        <w:t>（安宁医疗区）</w:t>
      </w:r>
    </w:p>
    <w:p>
      <w:pPr>
        <w:ind w:firstLine="6480" w:firstLineChars="2700"/>
      </w:pPr>
      <w:r>
        <w:rPr>
          <w:rFonts w:hint="eastAsia" w:ascii="宋体" w:hAnsi="宋体"/>
          <w:sz w:val="24"/>
        </w:rPr>
        <w:t>202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ascii="宋体" w:hAnsi="宋体"/>
          <w:sz w:val="24"/>
        </w:rPr>
        <w:t>年</w:t>
      </w: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ascii="宋体" w:hAnsi="宋体"/>
          <w:sz w:val="24"/>
        </w:rPr>
        <w:t>月</w:t>
      </w:r>
      <w:r>
        <w:rPr>
          <w:rFonts w:hint="eastAsia" w:ascii="宋体" w:hAnsi="宋体"/>
          <w:sz w:val="24"/>
          <w:lang w:val="en-US" w:eastAsia="zh-CN"/>
        </w:rPr>
        <w:t>25</w:t>
      </w:r>
      <w:bookmarkStart w:id="0" w:name="_GoBack"/>
      <w:bookmarkEnd w:id="0"/>
      <w:r>
        <w:rPr>
          <w:rFonts w:ascii="宋体" w:hAnsi="宋体"/>
          <w:sz w:val="24"/>
        </w:rPr>
        <w:t>日</w:t>
      </w:r>
    </w:p>
    <w:p>
      <w:pPr>
        <w:spacing w:line="560" w:lineRule="exact"/>
        <w:ind w:firstLine="4800" w:firstLineChars="15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jZjg1MjE5ZGRmMGY1OTIzMjkwNmMyZDA0ZWI4MDkifQ=="/>
  </w:docVars>
  <w:rsids>
    <w:rsidRoot w:val="00171D01"/>
    <w:rsid w:val="00171D01"/>
    <w:rsid w:val="002018E4"/>
    <w:rsid w:val="00633D4D"/>
    <w:rsid w:val="00704ABF"/>
    <w:rsid w:val="00B21C1D"/>
    <w:rsid w:val="00E104F8"/>
    <w:rsid w:val="00E96017"/>
    <w:rsid w:val="010353A3"/>
    <w:rsid w:val="2EB2307E"/>
    <w:rsid w:val="300131DE"/>
    <w:rsid w:val="31A53319"/>
    <w:rsid w:val="39DE2319"/>
    <w:rsid w:val="3B4A5A3F"/>
    <w:rsid w:val="3C045018"/>
    <w:rsid w:val="3DC6063C"/>
    <w:rsid w:val="476D3097"/>
    <w:rsid w:val="4E97519D"/>
    <w:rsid w:val="51923042"/>
    <w:rsid w:val="58B84F4D"/>
    <w:rsid w:val="5C011038"/>
    <w:rsid w:val="6FBC0DE6"/>
    <w:rsid w:val="7255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199</Words>
  <Characters>1138</Characters>
  <Lines>9</Lines>
  <Paragraphs>2</Paragraphs>
  <TotalTime>0</TotalTime>
  <ScaleCrop>false</ScaleCrop>
  <LinksUpToDate>false</LinksUpToDate>
  <CharactersWithSpaces>1335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2023-06-14T00:04:00Z</dcterms:created>
  <dc:creator>temp</dc:creator>
  <cp:lastModifiedBy>Administrator</cp:lastModifiedBy>
  <dcterms:modified xsi:type="dcterms:W3CDTF">2023-09-25T07:47:56Z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14B1C499680846AAA1FDDE9F6B8066B9_13</vt:lpwstr>
  </property>
</Properties>
</file>