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35" w:rsidRPr="00B51235" w:rsidRDefault="00B51235" w:rsidP="00B51235">
      <w:pPr>
        <w:snapToGrid w:val="0"/>
        <w:spacing w:line="560" w:lineRule="exact"/>
        <w:ind w:firstLineChars="200" w:firstLine="640"/>
        <w:jc w:val="left"/>
        <w:rPr>
          <w:rFonts w:ascii="黑体" w:eastAsia="黑体" w:hAnsi="黑体" w:hint="eastAsia"/>
          <w:szCs w:val="32"/>
        </w:rPr>
      </w:pPr>
      <w:r w:rsidRPr="00B51235">
        <w:rPr>
          <w:rFonts w:ascii="黑体" w:eastAsia="黑体" w:hAnsi="黑体" w:hint="eastAsia"/>
          <w:szCs w:val="32"/>
        </w:rPr>
        <w:t>附件2</w:t>
      </w:r>
    </w:p>
    <w:p w:rsidR="00B51235" w:rsidRPr="008B6968" w:rsidRDefault="00B51235" w:rsidP="00B51235">
      <w:pPr>
        <w:snapToGrid w:val="0"/>
        <w:spacing w:line="560" w:lineRule="exact"/>
        <w:ind w:firstLineChars="200" w:firstLine="880"/>
        <w:jc w:val="center"/>
        <w:rPr>
          <w:rFonts w:ascii="方正小标宋简体" w:eastAsia="方正小标宋简体" w:hint="eastAsia"/>
          <w:sz w:val="44"/>
          <w:szCs w:val="44"/>
        </w:rPr>
      </w:pPr>
      <w:r w:rsidRPr="008B6968">
        <w:rPr>
          <w:rFonts w:ascii="方正小标宋简体" w:eastAsia="方正小标宋简体" w:hint="eastAsia"/>
          <w:sz w:val="44"/>
          <w:szCs w:val="44"/>
        </w:rPr>
        <w:t>项目要求</w:t>
      </w:r>
    </w:p>
    <w:p w:rsidR="00B51235" w:rsidRPr="005228B7" w:rsidRDefault="00B51235" w:rsidP="00B51235">
      <w:pPr>
        <w:snapToGrid w:val="0"/>
        <w:spacing w:line="560" w:lineRule="exact"/>
        <w:ind w:firstLineChars="200" w:firstLine="640"/>
        <w:rPr>
          <w:rFonts w:ascii="楷体_GB2312" w:eastAsia="楷体_GB2312"/>
          <w:szCs w:val="32"/>
        </w:rPr>
      </w:pPr>
      <w:r>
        <w:rPr>
          <w:rFonts w:ascii="楷体_GB2312" w:eastAsia="楷体_GB2312" w:hint="eastAsia"/>
          <w:szCs w:val="32"/>
        </w:rPr>
        <w:t>一、</w:t>
      </w:r>
      <w:r w:rsidRPr="005228B7">
        <w:rPr>
          <w:rFonts w:ascii="楷体_GB2312" w:eastAsia="楷体_GB2312" w:hint="eastAsia"/>
          <w:szCs w:val="32"/>
        </w:rPr>
        <w:t>服务期限</w:t>
      </w:r>
    </w:p>
    <w:p w:rsidR="00B51235" w:rsidRPr="00C0706D" w:rsidRDefault="00B51235" w:rsidP="00B51235">
      <w:pPr>
        <w:snapToGrid w:val="0"/>
        <w:spacing w:line="560" w:lineRule="exact"/>
        <w:ind w:firstLineChars="200" w:firstLine="640"/>
        <w:rPr>
          <w:rFonts w:ascii="仿宋_GB2312" w:hAnsi="宋体"/>
          <w:szCs w:val="32"/>
        </w:rPr>
      </w:pPr>
      <w:r w:rsidRPr="00C0706D">
        <w:rPr>
          <w:rFonts w:ascii="仿宋_GB2312" w:hAnsi="宋体" w:hint="eastAsia"/>
          <w:szCs w:val="32"/>
        </w:rPr>
        <w:t>服务期限：自合同签订之日起1年，期间如中心建立地方采购代理机构名录，应当优先从名录中选用，代理协议自动终止。</w:t>
      </w:r>
      <w:bookmarkStart w:id="0" w:name="_GoBack"/>
      <w:bookmarkEnd w:id="0"/>
    </w:p>
    <w:p w:rsidR="00B51235" w:rsidRPr="00B03D5F" w:rsidRDefault="00B51235" w:rsidP="00B51235">
      <w:pPr>
        <w:spacing w:line="560" w:lineRule="exact"/>
        <w:ind w:firstLineChars="200" w:firstLine="640"/>
        <w:jc w:val="left"/>
        <w:rPr>
          <w:rFonts w:ascii="楷体_GB2312" w:eastAsia="楷体_GB2312"/>
          <w:szCs w:val="32"/>
        </w:rPr>
      </w:pPr>
      <w:r>
        <w:rPr>
          <w:rFonts w:ascii="楷体_GB2312" w:eastAsia="楷体_GB2312" w:hint="eastAsia"/>
          <w:szCs w:val="32"/>
        </w:rPr>
        <w:t>二、</w:t>
      </w:r>
      <w:r w:rsidRPr="00B03D5F">
        <w:rPr>
          <w:rFonts w:ascii="楷体_GB2312" w:eastAsia="楷体_GB2312" w:hint="eastAsia"/>
          <w:szCs w:val="32"/>
        </w:rPr>
        <w:t>代理机构的基本条件</w:t>
      </w:r>
    </w:p>
    <w:p w:rsidR="00B51235"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代理机构应当满足《军队物资工程服务供应商管理规定》（军后采〔2016〕512号）明确的有关服务类供应商条件，同时还应当具备以下基本条件：</w:t>
      </w:r>
    </w:p>
    <w:p w:rsidR="00B51235"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1.建立完善的采购内部监督管理制度；</w:t>
      </w:r>
    </w:p>
    <w:p w:rsidR="00B51235"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2.能够固定1个以上专门部门和5名以上的专职人员负责代理采购业务，专职人员熟悉采购相关法律法规、具备编制采购文件和组织采购活动等相应能力；</w:t>
      </w:r>
    </w:p>
    <w:p w:rsidR="00B51235"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3.党组织健全，专职人员中至少有1名3年以上党龄的党员；</w:t>
      </w:r>
    </w:p>
    <w:p w:rsidR="00B51235"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4.具备独立固定的办公场所、代理军队采购业务所必需的设施设备及其他办公条件；</w:t>
      </w:r>
    </w:p>
    <w:p w:rsidR="00B51235"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5.建立军事安全保密制度，配备符合保密要求的专用设备用于代理军队采购业务。</w:t>
      </w:r>
    </w:p>
    <w:p w:rsidR="00B51235" w:rsidRPr="00EA5BF9" w:rsidRDefault="00B51235" w:rsidP="00B51235">
      <w:pPr>
        <w:spacing w:line="560" w:lineRule="exact"/>
        <w:ind w:rightChars="-27" w:right="-86" w:firstLineChars="196" w:firstLine="627"/>
        <w:rPr>
          <w:rFonts w:ascii="仿宋_GB2312" w:hAnsi="宋体"/>
          <w:szCs w:val="32"/>
        </w:rPr>
      </w:pPr>
      <w:r w:rsidRPr="00EA5BF9">
        <w:rPr>
          <w:rFonts w:ascii="仿宋_GB2312" w:hAnsi="宋体" w:hint="eastAsia"/>
          <w:szCs w:val="32"/>
        </w:rPr>
        <w:t>其中《军队物资工程服务供应商管理规定》（军后采〔2016〕512号）明确的有关服务类供应商条件：</w:t>
      </w:r>
    </w:p>
    <w:p w:rsidR="00B51235" w:rsidRPr="00EA5BF9" w:rsidRDefault="00B51235" w:rsidP="00B51235">
      <w:pPr>
        <w:spacing w:line="560" w:lineRule="exact"/>
        <w:ind w:rightChars="-27" w:right="-86" w:firstLineChars="196" w:firstLine="627"/>
        <w:rPr>
          <w:rFonts w:ascii="仿宋_GB2312" w:hAnsi="宋体"/>
          <w:szCs w:val="32"/>
        </w:rPr>
      </w:pPr>
      <w:r w:rsidRPr="00EA5BF9">
        <w:rPr>
          <w:rFonts w:ascii="仿宋_GB2312" w:hAnsi="宋体" w:hint="eastAsia"/>
          <w:szCs w:val="32"/>
        </w:rPr>
        <w:t>1.具有企（事）业法人资格，成立时间满3年（具有世界或者国内首创产品，国内市场无类似或可替代产品的企业</w:t>
      </w:r>
      <w:r w:rsidRPr="00EA5BF9">
        <w:rPr>
          <w:rFonts w:ascii="仿宋_GB2312" w:hAnsi="宋体" w:hint="eastAsia"/>
          <w:szCs w:val="32"/>
        </w:rPr>
        <w:lastRenderedPageBreak/>
        <w:t>除外）；</w:t>
      </w:r>
    </w:p>
    <w:p w:rsidR="00B51235" w:rsidRPr="00EA5BF9" w:rsidRDefault="00B51235" w:rsidP="00B51235">
      <w:pPr>
        <w:spacing w:line="560" w:lineRule="exact"/>
        <w:ind w:rightChars="-27" w:right="-86" w:firstLineChars="196" w:firstLine="627"/>
        <w:rPr>
          <w:rFonts w:ascii="仿宋_GB2312" w:hAnsi="宋体"/>
          <w:szCs w:val="32"/>
        </w:rPr>
      </w:pPr>
      <w:r w:rsidRPr="00EA5BF9">
        <w:rPr>
          <w:rFonts w:ascii="仿宋_GB2312" w:hAnsi="宋体" w:hint="eastAsia"/>
          <w:szCs w:val="32"/>
        </w:rPr>
        <w:t>2.物资类生产型、工程、服务供应商近3年加权平均净资产100万元以上，物资类销售</w:t>
      </w:r>
      <w:proofErr w:type="gramStart"/>
      <w:r w:rsidRPr="00EA5BF9">
        <w:rPr>
          <w:rFonts w:ascii="仿宋_GB2312" w:hAnsi="宋体" w:hint="eastAsia"/>
          <w:szCs w:val="32"/>
        </w:rPr>
        <w:t>型供应</w:t>
      </w:r>
      <w:proofErr w:type="gramEnd"/>
      <w:r w:rsidRPr="00EA5BF9">
        <w:rPr>
          <w:rFonts w:ascii="仿宋_GB2312" w:hAnsi="宋体" w:hint="eastAsia"/>
          <w:szCs w:val="32"/>
        </w:rPr>
        <w:t>商近3年加权平均净资产3,000万元以上；</w:t>
      </w:r>
    </w:p>
    <w:p w:rsidR="00B51235" w:rsidRPr="00EA5BF9" w:rsidRDefault="00B51235" w:rsidP="00B51235">
      <w:pPr>
        <w:spacing w:line="560" w:lineRule="exact"/>
        <w:ind w:rightChars="-27" w:right="-86" w:firstLineChars="196" w:firstLine="627"/>
        <w:rPr>
          <w:rFonts w:ascii="仿宋_GB2312" w:hAnsi="宋体"/>
          <w:szCs w:val="32"/>
        </w:rPr>
      </w:pPr>
      <w:r w:rsidRPr="00EA5BF9">
        <w:rPr>
          <w:rFonts w:ascii="仿宋_GB2312" w:hAnsi="宋体" w:hint="eastAsia"/>
          <w:szCs w:val="32"/>
        </w:rPr>
        <w:t>3.遵守国家和军队有关法律法规及保密要求；</w:t>
      </w:r>
    </w:p>
    <w:p w:rsidR="00B51235" w:rsidRPr="00EA5BF9"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4</w:t>
      </w:r>
      <w:r w:rsidRPr="00EA5BF9">
        <w:rPr>
          <w:rFonts w:ascii="仿宋_GB2312" w:hAnsi="宋体" w:hint="eastAsia"/>
          <w:szCs w:val="32"/>
        </w:rPr>
        <w:t>.能够为军队提供所需的物资、工程和服务，符合国家、军队、行业或企业质量、技术、安全和环境标准；</w:t>
      </w:r>
    </w:p>
    <w:p w:rsidR="00B51235" w:rsidRPr="00EA5BF9"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5</w:t>
      </w:r>
      <w:r w:rsidRPr="00EA5BF9">
        <w:rPr>
          <w:rFonts w:ascii="仿宋_GB2312" w:hAnsi="宋体" w:hint="eastAsia"/>
          <w:szCs w:val="32"/>
        </w:rPr>
        <w:t>.具有依法缴纳税收、社会保障资金的良好记录，健全的财务会计制度，良好的财务状况和履行合同的能力；</w:t>
      </w:r>
    </w:p>
    <w:p w:rsidR="00B51235" w:rsidRPr="00EA5BF9"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6</w:t>
      </w:r>
      <w:r w:rsidRPr="00EA5BF9">
        <w:rPr>
          <w:rFonts w:ascii="仿宋_GB2312" w:hAnsi="宋体" w:hint="eastAsia"/>
          <w:szCs w:val="32"/>
        </w:rPr>
        <w:t>.具备固定的生产经营、服务场地、设施设备和相应的质量保证体系；</w:t>
      </w:r>
    </w:p>
    <w:p w:rsidR="00B51235" w:rsidRPr="00EA5BF9"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7</w:t>
      </w:r>
      <w:r w:rsidRPr="00EA5BF9">
        <w:rPr>
          <w:rFonts w:ascii="仿宋_GB2312" w:hAnsi="宋体" w:hint="eastAsia"/>
          <w:szCs w:val="32"/>
        </w:rPr>
        <w:t>.近3年内在生产经营活动中没有违法犯罪记录，没有受到军队采购和地方省级以上政府采购处罚的记录；</w:t>
      </w:r>
    </w:p>
    <w:p w:rsidR="00B51235" w:rsidRPr="00EA5BF9"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8</w:t>
      </w:r>
      <w:r w:rsidRPr="00EA5BF9">
        <w:rPr>
          <w:rFonts w:ascii="仿宋_GB2312" w:hAnsi="宋体" w:hint="eastAsia"/>
          <w:szCs w:val="32"/>
        </w:rPr>
        <w:t>.工程类非外资（含港澳台）独资或入股，其他类</w:t>
      </w:r>
      <w:proofErr w:type="gramStart"/>
      <w:r w:rsidRPr="00EA5BF9">
        <w:rPr>
          <w:rFonts w:ascii="仿宋_GB2312" w:hAnsi="宋体" w:hint="eastAsia"/>
          <w:szCs w:val="32"/>
        </w:rPr>
        <w:t>非外资</w:t>
      </w:r>
      <w:proofErr w:type="gramEnd"/>
      <w:r w:rsidRPr="00EA5BF9">
        <w:rPr>
          <w:rFonts w:ascii="仿宋_GB2312" w:hAnsi="宋体" w:hint="eastAsia"/>
          <w:szCs w:val="32"/>
        </w:rPr>
        <w:t>独资或控股；</w:t>
      </w:r>
    </w:p>
    <w:p w:rsidR="00B51235" w:rsidRPr="00EA5BF9"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9</w:t>
      </w:r>
      <w:r w:rsidRPr="00EA5BF9">
        <w:rPr>
          <w:rFonts w:ascii="仿宋_GB2312" w:hAnsi="宋体" w:hint="eastAsia"/>
          <w:szCs w:val="32"/>
        </w:rPr>
        <w:t>.法律、法规规定的其他条件。</w:t>
      </w:r>
    </w:p>
    <w:p w:rsidR="00B51235" w:rsidRPr="00EA5BF9" w:rsidRDefault="00B51235" w:rsidP="00B51235">
      <w:pPr>
        <w:spacing w:line="560" w:lineRule="exact"/>
        <w:ind w:rightChars="-27" w:right="-86" w:firstLineChars="196" w:firstLine="627"/>
        <w:rPr>
          <w:rFonts w:ascii="仿宋_GB2312" w:hAnsi="宋体"/>
          <w:szCs w:val="32"/>
        </w:rPr>
      </w:pPr>
      <w:r w:rsidRPr="00EA5BF9">
        <w:rPr>
          <w:rFonts w:ascii="仿宋_GB2312" w:hAnsi="宋体" w:hint="eastAsia"/>
          <w:szCs w:val="32"/>
        </w:rPr>
        <w:t>参加投标的代理机构，应当提供专用办公场所、设施设备、组织制度、专职人员等情况的证明材料。</w:t>
      </w:r>
      <w:r w:rsidRPr="00EA5BF9">
        <w:rPr>
          <w:rFonts w:ascii="仿宋_GB2312" w:hAnsi="宋体" w:hint="eastAsia"/>
          <w:b/>
          <w:szCs w:val="32"/>
        </w:rPr>
        <w:t>中选入围后，尚未加入军队</w:t>
      </w:r>
      <w:proofErr w:type="gramStart"/>
      <w:r w:rsidRPr="00EA5BF9">
        <w:rPr>
          <w:rFonts w:ascii="仿宋_GB2312" w:hAnsi="宋体" w:hint="eastAsia"/>
          <w:b/>
          <w:szCs w:val="32"/>
        </w:rPr>
        <w:t>供应商库的</w:t>
      </w:r>
      <w:proofErr w:type="gramEnd"/>
      <w:r w:rsidRPr="00EA5BF9">
        <w:rPr>
          <w:rFonts w:ascii="仿宋_GB2312" w:hAnsi="宋体" w:hint="eastAsia"/>
          <w:b/>
          <w:szCs w:val="32"/>
        </w:rPr>
        <w:t>，应当按照《军队物资工程服务供应商管理规定》有关服务类供应商入库要求，通过军队采购平台办理入库登记，并签订保密责任书。</w:t>
      </w:r>
    </w:p>
    <w:p w:rsidR="00B51235" w:rsidRPr="000B091E" w:rsidRDefault="00B51235" w:rsidP="00B51235">
      <w:pPr>
        <w:spacing w:line="560" w:lineRule="exact"/>
        <w:ind w:firstLineChars="200" w:firstLine="560"/>
        <w:rPr>
          <w:rFonts w:eastAsia="黑体"/>
          <w:sz w:val="28"/>
          <w:szCs w:val="28"/>
        </w:rPr>
      </w:pPr>
      <w:r>
        <w:rPr>
          <w:rFonts w:eastAsia="黑体" w:hint="eastAsia"/>
          <w:sz w:val="28"/>
          <w:szCs w:val="28"/>
        </w:rPr>
        <w:t>三</w:t>
      </w:r>
      <w:r w:rsidRPr="00D55FB7">
        <w:rPr>
          <w:rFonts w:eastAsia="黑体" w:hint="eastAsia"/>
          <w:sz w:val="28"/>
          <w:szCs w:val="28"/>
        </w:rPr>
        <w:t>、双方的权利义务</w:t>
      </w:r>
    </w:p>
    <w:p w:rsidR="00B51235" w:rsidRPr="00577D94" w:rsidRDefault="00B51235" w:rsidP="00B51235">
      <w:pPr>
        <w:pStyle w:val="aa"/>
        <w:numPr>
          <w:ilvl w:val="0"/>
          <w:numId w:val="1"/>
        </w:numPr>
        <w:spacing w:line="560" w:lineRule="exact"/>
        <w:ind w:rightChars="-27" w:right="-86" w:firstLineChars="0"/>
        <w:rPr>
          <w:rFonts w:ascii="仿宋_GB2312" w:hAnsi="宋体"/>
          <w:szCs w:val="32"/>
        </w:rPr>
      </w:pPr>
      <w:r w:rsidRPr="00577D94">
        <w:rPr>
          <w:rFonts w:ascii="仿宋_GB2312" w:hAnsi="宋体" w:hint="eastAsia"/>
          <w:szCs w:val="32"/>
        </w:rPr>
        <w:t>甲方的权利义务</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1.甲方应对采购项目的真实性、合法性及资金落实情况</w:t>
      </w:r>
      <w:r w:rsidRPr="00577D94">
        <w:rPr>
          <w:rFonts w:ascii="仿宋_GB2312" w:hAnsi="宋体" w:hint="eastAsia"/>
          <w:szCs w:val="32"/>
        </w:rPr>
        <w:lastRenderedPageBreak/>
        <w:t>负责。在采购工作开始前，向乙方提供项目基本情况，告知采购方式并落实项目的资金来源。</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2.根据项目实施进度的要求，向乙方提出具体采购任务和计划。</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3.提供编写采购文件所需的相关商务和技术内容，包括但不限于采购标的、交货期、付款方式、设备选型、工艺流程、技术规格、技术指标、施工方案、项目基本情况、工程量清单等详细要求，并对提供材料的完整性、准确性负责。</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4.负责审核并确认乙方编写或汇总的采购文件。</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5.在采购公告发布前至少3个工作日，向乙方提供公告所需要的资料。</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6.负责向乙方提供答复或澄清供应商对采购公告、采购文件询问和质疑的书面材料。需要时，负责对采购文件有关内容进行修改，并将修改文件交乙方以书面形式通知所有潜在供应商。</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7.需要时，参与组织开标、谈判、询价等工作。</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8.负责指导乙方组织评审工作。</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9.甲方有督促、监督乙方依法履行协议的权利。</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10.经调查了解，如查实乙方确有超越协议，以甲方名义从事其他活动的行为，有单方终止协议，并追究乙方违约责任的权利。</w:t>
      </w:r>
    </w:p>
    <w:p w:rsidR="00B51235" w:rsidRPr="00577D94" w:rsidRDefault="00B51235" w:rsidP="00B51235">
      <w:pPr>
        <w:tabs>
          <w:tab w:val="left" w:pos="425"/>
        </w:tabs>
        <w:spacing w:line="580" w:lineRule="exact"/>
        <w:ind w:firstLineChars="200" w:firstLine="640"/>
        <w:rPr>
          <w:rFonts w:ascii="仿宋_GB2312" w:hAnsi="宋体"/>
          <w:szCs w:val="32"/>
        </w:rPr>
      </w:pPr>
      <w:r w:rsidRPr="00577D94">
        <w:rPr>
          <w:rFonts w:ascii="仿宋_GB2312" w:hAnsi="宋体" w:hint="eastAsia"/>
          <w:szCs w:val="32"/>
        </w:rPr>
        <w:t>★(二)乙方的权利义务</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1.根据甲方告知的采购方式，在甲方委托的职责范围内，在甲方的指导下组织采购工作，拟制工作计划和进度。</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lastRenderedPageBreak/>
        <w:t>2.如需要，负责在军队主管部门指定的媒介上完成采购项目的建档、采购文件备案、采购公告发布、采购结果公示等相关程序。</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3.负责编制采购文件，并提交甲方审核。</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4.负责协调发布采购公告，编制、发出采购文件，并接受供应商报名。</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5.负责根据甲方提供的书面材料，配合答复或澄清供应商对采购公告、采购文件提出的询问和质疑；对甲方修改确认的采购文件以书面形式通知所有潜在供应商。</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6.负责依据军队、地方有关规定抽取评审专家。</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7.负责组织开标、谈判、询价，接受供应商的投标（报价）文件及投标（报价）保证金。</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8.评审结果公告无异议后，根据评审结果，向供应商发出中标（成交）通知书、未中标（成交）通知书。</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9.负责收集、整理、归档、</w:t>
      </w:r>
      <w:proofErr w:type="gramStart"/>
      <w:r w:rsidRPr="00577D94">
        <w:rPr>
          <w:rFonts w:ascii="仿宋_GB2312" w:hAnsi="宋体" w:hint="eastAsia"/>
          <w:szCs w:val="32"/>
        </w:rPr>
        <w:t>组卷采购</w:t>
      </w:r>
      <w:proofErr w:type="gramEnd"/>
      <w:r w:rsidRPr="00577D94">
        <w:rPr>
          <w:rFonts w:ascii="仿宋_GB2312" w:hAnsi="宋体" w:hint="eastAsia"/>
          <w:szCs w:val="32"/>
        </w:rPr>
        <w:t>档案，根据甲方需要，保管采购档案。</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10.评审结束后，配合甲方处理供应商对项目提出的质疑、供应商对项目提出的投诉。</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11.负责拟制合同建议方案，办理采购档案</w:t>
      </w:r>
      <w:proofErr w:type="gramStart"/>
      <w:r w:rsidRPr="00577D94">
        <w:rPr>
          <w:rFonts w:ascii="仿宋_GB2312" w:hAnsi="宋体" w:hint="eastAsia"/>
          <w:szCs w:val="32"/>
        </w:rPr>
        <w:t>报军队</w:t>
      </w:r>
      <w:proofErr w:type="gramEnd"/>
      <w:r w:rsidRPr="00577D94">
        <w:rPr>
          <w:rFonts w:ascii="仿宋_GB2312" w:hAnsi="宋体" w:hint="eastAsia"/>
          <w:szCs w:val="32"/>
        </w:rPr>
        <w:t>有关部门的备案工作。</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12.乙方有依法依规在本协议范围内组织采购活动的权利。</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sidRPr="00577D94">
        <w:rPr>
          <w:rFonts w:ascii="仿宋_GB2312" w:hAnsi="宋体" w:hint="eastAsia"/>
          <w:szCs w:val="32"/>
        </w:rPr>
        <w:t>13.乙方依法依规履行协议过程中，遇不明事项，有要求甲方明示的权利。</w:t>
      </w:r>
    </w:p>
    <w:p w:rsidR="00B51235" w:rsidRPr="00577D94" w:rsidRDefault="00B51235" w:rsidP="00B51235">
      <w:pPr>
        <w:tabs>
          <w:tab w:val="left" w:pos="425"/>
        </w:tabs>
        <w:spacing w:line="580" w:lineRule="exact"/>
        <w:ind w:firstLineChars="200" w:firstLine="640"/>
        <w:outlineLvl w:val="0"/>
        <w:rPr>
          <w:rFonts w:ascii="仿宋_GB2312" w:hAnsi="宋体"/>
          <w:szCs w:val="32"/>
        </w:rPr>
      </w:pPr>
      <w:r>
        <w:rPr>
          <w:rFonts w:ascii="仿宋_GB2312" w:hAnsi="宋体" w:hint="eastAsia"/>
          <w:szCs w:val="32"/>
        </w:rPr>
        <w:lastRenderedPageBreak/>
        <w:t>四、</w:t>
      </w:r>
      <w:r w:rsidRPr="00577D94">
        <w:rPr>
          <w:rFonts w:ascii="仿宋_GB2312" w:hAnsi="宋体" w:hint="eastAsia"/>
          <w:szCs w:val="32"/>
        </w:rPr>
        <w:t>代理机构职责</w:t>
      </w:r>
    </w:p>
    <w:p w:rsidR="00B51235" w:rsidRPr="00577D94" w:rsidRDefault="00B51235" w:rsidP="00B51235">
      <w:pPr>
        <w:spacing w:line="560" w:lineRule="exact"/>
        <w:ind w:rightChars="-27" w:right="-86" w:firstLineChars="196" w:firstLine="627"/>
        <w:rPr>
          <w:rFonts w:ascii="仿宋_GB2312" w:hAnsi="宋体"/>
          <w:szCs w:val="32"/>
        </w:rPr>
      </w:pPr>
      <w:r w:rsidRPr="00577D94">
        <w:rPr>
          <w:rFonts w:ascii="仿宋_GB2312" w:hAnsi="宋体" w:hint="eastAsia"/>
          <w:szCs w:val="32"/>
        </w:rPr>
        <w:t>1.编制采购文件</w:t>
      </w:r>
    </w:p>
    <w:p w:rsidR="00B51235" w:rsidRPr="00577D94"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代理机构应当在受领任务后10个工作日内，根据军队采购制度规范，结合采购需求，按照</w:t>
      </w:r>
      <w:r w:rsidRPr="00577D94">
        <w:rPr>
          <w:rFonts w:ascii="仿宋_GB2312" w:hAnsi="宋体" w:hint="eastAsia"/>
          <w:szCs w:val="32"/>
        </w:rPr>
        <w:t>采购文件标准文本、评审标准模板编制采购文件，报采购机构审核，并做好招标文件的澄清与修改工作。</w:t>
      </w:r>
    </w:p>
    <w:p w:rsidR="00B51235" w:rsidRPr="00577D94" w:rsidRDefault="00B51235" w:rsidP="00B51235">
      <w:pPr>
        <w:spacing w:line="560" w:lineRule="exact"/>
        <w:ind w:rightChars="-27" w:right="-86" w:firstLineChars="196" w:firstLine="627"/>
        <w:rPr>
          <w:rFonts w:ascii="仿宋_GB2312" w:hAnsi="宋体"/>
          <w:szCs w:val="32"/>
        </w:rPr>
      </w:pPr>
      <w:r w:rsidRPr="00577D94">
        <w:rPr>
          <w:rFonts w:ascii="仿宋_GB2312" w:hAnsi="宋体" w:hint="eastAsia"/>
          <w:szCs w:val="32"/>
        </w:rPr>
        <w:t>2.开展报名工作</w:t>
      </w:r>
    </w:p>
    <w:p w:rsidR="00B51235"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代理机构依据采购公告、采购文件，组织潜在供应商报名工作。对符合条件的供应商发售招标文件，并做好投标保证金的收取与退还工作。</w:t>
      </w:r>
    </w:p>
    <w:p w:rsidR="00B51235" w:rsidRPr="00577D94" w:rsidRDefault="00B51235" w:rsidP="00B51235">
      <w:pPr>
        <w:spacing w:line="560" w:lineRule="exact"/>
        <w:ind w:rightChars="-27" w:right="-86" w:firstLineChars="196" w:firstLine="627"/>
        <w:rPr>
          <w:rFonts w:ascii="仿宋_GB2312" w:hAnsi="宋体"/>
          <w:szCs w:val="32"/>
        </w:rPr>
      </w:pPr>
      <w:r w:rsidRPr="00577D94">
        <w:rPr>
          <w:rFonts w:ascii="仿宋_GB2312" w:hAnsi="宋体" w:hint="eastAsia"/>
          <w:szCs w:val="32"/>
        </w:rPr>
        <w:t>3.抽取评审专家</w:t>
      </w:r>
    </w:p>
    <w:p w:rsidR="00B51235" w:rsidRPr="00577D94" w:rsidRDefault="00B51235" w:rsidP="00B51235">
      <w:pPr>
        <w:tabs>
          <w:tab w:val="left" w:pos="6405"/>
        </w:tabs>
        <w:adjustRightInd w:val="0"/>
        <w:snapToGrid w:val="0"/>
        <w:spacing w:line="560" w:lineRule="exact"/>
        <w:ind w:firstLineChars="200" w:firstLine="640"/>
        <w:rPr>
          <w:rFonts w:ascii="仿宋_GB2312" w:hAnsi="宋体"/>
          <w:szCs w:val="32"/>
        </w:rPr>
      </w:pPr>
      <w:r>
        <w:rPr>
          <w:rFonts w:ascii="仿宋_GB2312" w:hAnsi="宋体" w:hint="eastAsia"/>
          <w:szCs w:val="32"/>
        </w:rPr>
        <w:t>代理机构应</w:t>
      </w:r>
      <w:r w:rsidRPr="00577D94">
        <w:rPr>
          <w:rFonts w:ascii="仿宋_GB2312" w:hAnsi="宋体" w:hint="eastAsia"/>
          <w:szCs w:val="32"/>
        </w:rPr>
        <w:t>依据自行采购管理办法，依托驻地政府财政部门设立的评审专家库随机自动抽取评审专家，组建评审委员会。涉密或者军事属性强的项目，应当通过军队采购评审专家库随机自动抽取。</w:t>
      </w:r>
    </w:p>
    <w:p w:rsidR="00B51235" w:rsidRPr="00577D94" w:rsidRDefault="00B51235" w:rsidP="00B51235">
      <w:pPr>
        <w:spacing w:line="560" w:lineRule="exact"/>
        <w:ind w:rightChars="-27" w:right="-86" w:firstLineChars="196" w:firstLine="627"/>
        <w:rPr>
          <w:rFonts w:ascii="仿宋_GB2312" w:hAnsi="宋体"/>
          <w:szCs w:val="32"/>
        </w:rPr>
      </w:pPr>
      <w:r w:rsidRPr="00577D94">
        <w:rPr>
          <w:rFonts w:ascii="仿宋_GB2312" w:hAnsi="宋体" w:hint="eastAsia"/>
          <w:szCs w:val="32"/>
        </w:rPr>
        <w:t>4.协调场内评审工作</w:t>
      </w:r>
    </w:p>
    <w:p w:rsidR="00B51235" w:rsidRPr="00577D94" w:rsidRDefault="00B51235" w:rsidP="00B51235">
      <w:pPr>
        <w:adjustRightInd w:val="0"/>
        <w:snapToGrid w:val="0"/>
        <w:spacing w:line="560" w:lineRule="exact"/>
        <w:ind w:rightChars="-27" w:right="-86" w:firstLineChars="196" w:firstLine="627"/>
        <w:rPr>
          <w:rFonts w:ascii="仿宋_GB2312" w:hAnsi="宋体"/>
          <w:szCs w:val="32"/>
        </w:rPr>
      </w:pPr>
      <w:r w:rsidRPr="00577D94">
        <w:rPr>
          <w:rFonts w:ascii="仿宋_GB2312" w:hAnsi="宋体" w:hint="eastAsia"/>
          <w:szCs w:val="32"/>
        </w:rPr>
        <w:t>代理机构应依据采购制度规范、甘肃省公共资源交易中心评审组织流程规范及采购文件明确的评审程序，严密组织采购评审，加强评审现场管理。</w:t>
      </w:r>
      <w:r w:rsidRPr="00577D94">
        <w:rPr>
          <w:rFonts w:ascii="仿宋_GB2312" w:hAnsi="宋体"/>
          <w:szCs w:val="32"/>
        </w:rPr>
        <w:t xml:space="preserve"> </w:t>
      </w:r>
    </w:p>
    <w:p w:rsidR="00B51235" w:rsidRPr="00577D94" w:rsidRDefault="00B51235" w:rsidP="00B51235">
      <w:pPr>
        <w:tabs>
          <w:tab w:val="left" w:pos="425"/>
        </w:tabs>
        <w:spacing w:line="560" w:lineRule="exact"/>
        <w:ind w:firstLineChars="200" w:firstLine="640"/>
        <w:outlineLvl w:val="0"/>
        <w:rPr>
          <w:rFonts w:ascii="仿宋_GB2312" w:hAnsi="宋体"/>
          <w:szCs w:val="32"/>
        </w:rPr>
      </w:pPr>
      <w:r w:rsidRPr="00577D94">
        <w:rPr>
          <w:rFonts w:ascii="仿宋_GB2312" w:hAnsi="宋体" w:hint="eastAsia"/>
          <w:szCs w:val="32"/>
        </w:rPr>
        <w:t>5.拟制合同建议方案</w:t>
      </w:r>
    </w:p>
    <w:p w:rsidR="00B51235" w:rsidRPr="00577D94" w:rsidRDefault="00B51235" w:rsidP="00B51235">
      <w:pPr>
        <w:tabs>
          <w:tab w:val="left" w:pos="425"/>
        </w:tabs>
        <w:spacing w:line="560" w:lineRule="exact"/>
        <w:ind w:firstLineChars="200" w:firstLine="640"/>
        <w:outlineLvl w:val="0"/>
        <w:rPr>
          <w:rFonts w:ascii="仿宋_GB2312" w:hAnsi="宋体"/>
          <w:szCs w:val="32"/>
        </w:rPr>
      </w:pPr>
      <w:r w:rsidRPr="00577D94">
        <w:rPr>
          <w:rFonts w:ascii="仿宋_GB2312" w:hAnsi="宋体" w:hint="eastAsia"/>
          <w:szCs w:val="32"/>
        </w:rPr>
        <w:t>评审结果公示期内无异议的，根据评审结果，向中标（成交）供应商发出中标（成交）通知书。</w:t>
      </w:r>
      <w:r>
        <w:rPr>
          <w:rFonts w:ascii="仿宋_GB2312" w:hAnsi="宋体" w:hint="eastAsia"/>
          <w:szCs w:val="32"/>
        </w:rPr>
        <w:t>代理机构应当在</w:t>
      </w:r>
      <w:r w:rsidRPr="00577D94">
        <w:rPr>
          <w:rFonts w:ascii="仿宋_GB2312" w:hAnsi="宋体" w:hint="eastAsia"/>
          <w:szCs w:val="32"/>
        </w:rPr>
        <w:t>中标（成交）通知书发出后</w:t>
      </w:r>
      <w:r>
        <w:rPr>
          <w:rFonts w:ascii="仿宋_GB2312" w:hAnsi="宋体" w:hint="eastAsia"/>
          <w:szCs w:val="32"/>
        </w:rPr>
        <w:t>，拟制形成合同建议方案，报采购单位审核。</w:t>
      </w:r>
    </w:p>
    <w:p w:rsidR="00B51235" w:rsidRPr="00577D94" w:rsidRDefault="00B51235" w:rsidP="00B51235">
      <w:pPr>
        <w:pStyle w:val="aa"/>
        <w:spacing w:line="560" w:lineRule="exact"/>
        <w:ind w:rightChars="-27" w:right="-86" w:firstLineChars="196" w:firstLine="627"/>
        <w:rPr>
          <w:rFonts w:ascii="仿宋_GB2312" w:hAnsi="宋体"/>
          <w:szCs w:val="32"/>
        </w:rPr>
      </w:pPr>
      <w:r w:rsidRPr="00577D94">
        <w:rPr>
          <w:rFonts w:ascii="仿宋_GB2312" w:hAnsi="宋体" w:hint="eastAsia"/>
          <w:szCs w:val="32"/>
        </w:rPr>
        <w:lastRenderedPageBreak/>
        <w:t>6.整理采购档案</w:t>
      </w:r>
    </w:p>
    <w:p w:rsidR="00B51235"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代理机构应当在采购任务完成后，按照军队有关规定和要求，收集、整理、归档、移交采购档案（评审材料、供应商投标文件、评审现场音视频资料）。</w:t>
      </w:r>
    </w:p>
    <w:p w:rsidR="00B51235" w:rsidRPr="00577D94" w:rsidRDefault="00B51235" w:rsidP="00B51235">
      <w:pPr>
        <w:spacing w:line="560" w:lineRule="exact"/>
        <w:ind w:firstLineChars="200" w:firstLine="640"/>
        <w:rPr>
          <w:rFonts w:ascii="仿宋_GB2312" w:hAnsi="宋体"/>
          <w:szCs w:val="32"/>
        </w:rPr>
      </w:pPr>
      <w:r>
        <w:rPr>
          <w:rFonts w:ascii="仿宋_GB2312" w:hAnsi="宋体" w:hint="eastAsia"/>
          <w:szCs w:val="32"/>
        </w:rPr>
        <w:t>五</w:t>
      </w:r>
      <w:r w:rsidRPr="00577D94">
        <w:rPr>
          <w:rFonts w:ascii="仿宋_GB2312" w:hAnsi="宋体" w:hint="eastAsia"/>
          <w:szCs w:val="32"/>
        </w:rPr>
        <w:t>、代理机构考评</w:t>
      </w:r>
    </w:p>
    <w:p w:rsidR="00B51235" w:rsidRPr="00577D94" w:rsidRDefault="00B51235" w:rsidP="00B51235">
      <w:pPr>
        <w:spacing w:line="560" w:lineRule="exact"/>
        <w:ind w:firstLineChars="200" w:firstLine="640"/>
        <w:rPr>
          <w:rFonts w:ascii="仿宋_GB2312" w:hAnsi="宋体"/>
          <w:szCs w:val="32"/>
        </w:rPr>
      </w:pPr>
      <w:r w:rsidRPr="00577D94">
        <w:rPr>
          <w:rFonts w:ascii="仿宋_GB2312" w:hAnsi="宋体" w:hint="eastAsia"/>
          <w:szCs w:val="32"/>
        </w:rPr>
        <w:t>1.经常性开展代理机构人员培训和考核工作，督导学习军队采购制度和工作程序，经考核合格的人员方可开展军队采购业务。</w:t>
      </w:r>
    </w:p>
    <w:p w:rsidR="00B51235" w:rsidRPr="00577D94" w:rsidRDefault="00B51235" w:rsidP="00B51235">
      <w:pPr>
        <w:spacing w:line="560" w:lineRule="exact"/>
        <w:ind w:firstLineChars="200" w:firstLine="640"/>
        <w:rPr>
          <w:rFonts w:ascii="仿宋_GB2312" w:hAnsi="宋体"/>
          <w:szCs w:val="32"/>
        </w:rPr>
      </w:pPr>
      <w:r w:rsidRPr="00577D94">
        <w:rPr>
          <w:rFonts w:ascii="仿宋_GB2312" w:hAnsi="宋体" w:hint="eastAsia"/>
          <w:szCs w:val="32"/>
        </w:rPr>
        <w:t>2.采购机构应落实采购主体责任，履行监督管理职能，加强采购文件审核、评审专家抽选、评审组织等关键环节管控，加强代理机构违规处罚力度，降低代理机构“两头沾利益”的风险隐患。</w:t>
      </w:r>
    </w:p>
    <w:p w:rsidR="00B51235" w:rsidRPr="00577D94" w:rsidRDefault="00B51235" w:rsidP="00B51235">
      <w:pPr>
        <w:spacing w:line="560" w:lineRule="exact"/>
        <w:ind w:firstLineChars="200" w:firstLine="640"/>
        <w:rPr>
          <w:rFonts w:ascii="仿宋_GB2312" w:hAnsi="宋体"/>
          <w:szCs w:val="32"/>
        </w:rPr>
      </w:pPr>
      <w:r w:rsidRPr="00577D94">
        <w:rPr>
          <w:rFonts w:ascii="仿宋_GB2312" w:hAnsi="宋体" w:hint="eastAsia"/>
          <w:szCs w:val="32"/>
        </w:rPr>
        <w:t>3.需求部门和采购机构应当在采购档案提交后5个工作日内，填写《代理机构服务评价反馈表》。</w:t>
      </w:r>
    </w:p>
    <w:p w:rsidR="00B51235" w:rsidRPr="00577D94" w:rsidRDefault="00B51235" w:rsidP="00B51235">
      <w:pPr>
        <w:spacing w:line="560" w:lineRule="exact"/>
        <w:ind w:firstLineChars="200" w:firstLine="640"/>
        <w:rPr>
          <w:rFonts w:ascii="仿宋_GB2312" w:hAnsi="宋体"/>
          <w:szCs w:val="32"/>
        </w:rPr>
      </w:pPr>
      <w:r w:rsidRPr="00577D94">
        <w:rPr>
          <w:rFonts w:ascii="仿宋_GB2312" w:hAnsi="宋体" w:hint="eastAsia"/>
          <w:szCs w:val="32"/>
        </w:rPr>
        <w:t>4.定期对代理机构工作进行监督检查。采购机构应当每年组织开展代理机构工作考评（工作考评表参照《军队委托地方代理机构采购管理办法》）。</w:t>
      </w:r>
    </w:p>
    <w:p w:rsidR="00B51235" w:rsidRPr="00577D94" w:rsidRDefault="00B51235" w:rsidP="00B51235">
      <w:pPr>
        <w:spacing w:line="560" w:lineRule="exact"/>
        <w:ind w:firstLineChars="200" w:firstLine="640"/>
        <w:rPr>
          <w:rFonts w:ascii="仿宋_GB2312" w:hAnsi="宋体"/>
          <w:szCs w:val="32"/>
        </w:rPr>
      </w:pPr>
      <w:r w:rsidRPr="00577D94">
        <w:rPr>
          <w:rFonts w:ascii="仿宋_GB2312" w:hAnsi="宋体" w:hint="eastAsia"/>
          <w:szCs w:val="32"/>
        </w:rPr>
        <w:t>5.服务评价和工作考评结果，作为后续入围代理机构调整的参考依据。</w:t>
      </w:r>
    </w:p>
    <w:p w:rsidR="00B51235" w:rsidRPr="00577D94" w:rsidRDefault="00B51235" w:rsidP="00B51235">
      <w:pPr>
        <w:spacing w:line="560" w:lineRule="exact"/>
        <w:ind w:firstLineChars="200" w:firstLine="640"/>
        <w:rPr>
          <w:rFonts w:ascii="仿宋_GB2312" w:hAnsi="宋体"/>
          <w:szCs w:val="32"/>
        </w:rPr>
      </w:pPr>
      <w:r>
        <w:rPr>
          <w:rFonts w:ascii="仿宋_GB2312" w:hAnsi="宋体" w:hint="eastAsia"/>
          <w:szCs w:val="32"/>
        </w:rPr>
        <w:t>六</w:t>
      </w:r>
      <w:r w:rsidRPr="00577D94">
        <w:rPr>
          <w:rFonts w:ascii="仿宋_GB2312" w:hAnsi="宋体" w:hint="eastAsia"/>
          <w:szCs w:val="32"/>
        </w:rPr>
        <w:t>、代理机构违规处罚</w:t>
      </w:r>
    </w:p>
    <w:p w:rsidR="00B51235" w:rsidRPr="00577D94" w:rsidRDefault="00B51235" w:rsidP="00B51235">
      <w:pPr>
        <w:spacing w:line="560" w:lineRule="exact"/>
        <w:ind w:firstLineChars="200" w:firstLine="640"/>
        <w:rPr>
          <w:rFonts w:ascii="仿宋_GB2312" w:hAnsi="宋体"/>
          <w:szCs w:val="32"/>
        </w:rPr>
      </w:pPr>
      <w:r w:rsidRPr="00577D94">
        <w:rPr>
          <w:rFonts w:ascii="仿宋_GB2312" w:hAnsi="宋体" w:hint="eastAsia"/>
          <w:szCs w:val="32"/>
        </w:rPr>
        <w:t>（</w:t>
      </w:r>
      <w:r>
        <w:rPr>
          <w:rFonts w:ascii="仿宋_GB2312" w:hAnsi="宋体" w:hint="eastAsia"/>
          <w:szCs w:val="32"/>
        </w:rPr>
        <w:t>一</w:t>
      </w:r>
      <w:r w:rsidRPr="00577D94">
        <w:rPr>
          <w:rFonts w:ascii="仿宋_GB2312" w:hAnsi="宋体" w:hint="eastAsia"/>
          <w:szCs w:val="32"/>
        </w:rPr>
        <w:t>）业务终止</w:t>
      </w:r>
    </w:p>
    <w:p w:rsidR="00B51235" w:rsidRPr="00577D94" w:rsidRDefault="00B51235" w:rsidP="00B51235">
      <w:pPr>
        <w:spacing w:line="560" w:lineRule="exact"/>
        <w:ind w:firstLineChars="200" w:firstLine="640"/>
        <w:rPr>
          <w:rFonts w:ascii="仿宋_GB2312" w:hAnsi="宋体"/>
          <w:szCs w:val="32"/>
        </w:rPr>
      </w:pPr>
      <w:r w:rsidRPr="00577D94">
        <w:rPr>
          <w:rFonts w:ascii="仿宋_GB2312" w:hAnsi="宋体" w:hint="eastAsia"/>
          <w:szCs w:val="32"/>
        </w:rPr>
        <w:t>需求部门、采购机构在监督实施中发现代理机构存在违规问题的，应及时调查核实，属实的及时终止其代理业务。</w:t>
      </w:r>
    </w:p>
    <w:p w:rsidR="00B51235" w:rsidRPr="00577D94" w:rsidRDefault="00B51235" w:rsidP="00B51235">
      <w:pPr>
        <w:spacing w:line="560" w:lineRule="exact"/>
        <w:ind w:firstLineChars="200" w:firstLine="640"/>
        <w:rPr>
          <w:rFonts w:ascii="仿宋_GB2312" w:hAnsi="宋体"/>
          <w:szCs w:val="32"/>
        </w:rPr>
      </w:pPr>
      <w:r w:rsidRPr="00577D94">
        <w:rPr>
          <w:rFonts w:ascii="仿宋_GB2312" w:hAnsi="宋体" w:hint="eastAsia"/>
          <w:szCs w:val="32"/>
        </w:rPr>
        <w:t>（</w:t>
      </w:r>
      <w:r>
        <w:rPr>
          <w:rFonts w:ascii="仿宋_GB2312" w:hAnsi="宋体" w:hint="eastAsia"/>
          <w:szCs w:val="32"/>
        </w:rPr>
        <w:t>二</w:t>
      </w:r>
      <w:r w:rsidRPr="00577D94">
        <w:rPr>
          <w:rFonts w:ascii="仿宋_GB2312" w:hAnsi="宋体" w:hint="eastAsia"/>
          <w:szCs w:val="32"/>
        </w:rPr>
        <w:t>）协议终止</w:t>
      </w:r>
    </w:p>
    <w:p w:rsidR="00B51235" w:rsidRPr="00577D94" w:rsidRDefault="00B51235" w:rsidP="00B51235">
      <w:pPr>
        <w:spacing w:line="560" w:lineRule="exact"/>
        <w:ind w:firstLineChars="200" w:firstLine="640"/>
        <w:rPr>
          <w:rFonts w:ascii="仿宋_GB2312" w:hAnsi="宋体"/>
          <w:szCs w:val="32"/>
        </w:rPr>
      </w:pPr>
      <w:r w:rsidRPr="00577D94">
        <w:rPr>
          <w:rFonts w:ascii="仿宋_GB2312" w:hAnsi="宋体" w:hint="eastAsia"/>
          <w:szCs w:val="32"/>
        </w:rPr>
        <w:lastRenderedPageBreak/>
        <w:t>采购机构发现代理机构存在违法违规问题的，应当进行查实，属实的及时终止其代理业务。代理机构终止代理业务的，其代理的采购项目按照下列情况进行处理：</w:t>
      </w:r>
    </w:p>
    <w:p w:rsidR="00B51235" w:rsidRPr="00577D94"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1.</w:t>
      </w:r>
      <w:r w:rsidRPr="00577D94">
        <w:rPr>
          <w:rFonts w:ascii="仿宋_GB2312" w:hAnsi="宋体" w:hint="eastAsia"/>
          <w:szCs w:val="32"/>
        </w:rPr>
        <w:t>已经签订委托代理协议但尚未开始执行的项目，应当及时终止委托代理协议；</w:t>
      </w:r>
    </w:p>
    <w:p w:rsidR="00B51235" w:rsidRPr="00577D94" w:rsidRDefault="00B51235" w:rsidP="00B51235">
      <w:pPr>
        <w:spacing w:line="560" w:lineRule="exact"/>
        <w:ind w:rightChars="-27" w:right="-86" w:firstLineChars="196" w:firstLine="627"/>
        <w:rPr>
          <w:rFonts w:ascii="仿宋_GB2312" w:hAnsi="宋体"/>
          <w:szCs w:val="32"/>
        </w:rPr>
      </w:pPr>
      <w:r>
        <w:rPr>
          <w:rFonts w:ascii="仿宋_GB2312" w:hAnsi="宋体" w:hint="eastAsia"/>
          <w:szCs w:val="32"/>
        </w:rPr>
        <w:t>2.</w:t>
      </w:r>
      <w:r w:rsidRPr="00577D94">
        <w:rPr>
          <w:rFonts w:ascii="仿宋_GB2312" w:hAnsi="宋体" w:hint="eastAsia"/>
          <w:szCs w:val="32"/>
        </w:rPr>
        <w:t>已经开始执行的项目，可以终止的应当及时终止。</w:t>
      </w:r>
    </w:p>
    <w:p w:rsidR="00B51235" w:rsidRPr="00577D94" w:rsidRDefault="00B51235" w:rsidP="00B51235">
      <w:pPr>
        <w:spacing w:line="560" w:lineRule="exact"/>
        <w:ind w:rightChars="-27" w:right="-86" w:firstLineChars="196" w:firstLine="627"/>
        <w:rPr>
          <w:rFonts w:ascii="仿宋_GB2312" w:hAnsi="宋体"/>
          <w:szCs w:val="32"/>
        </w:rPr>
      </w:pPr>
      <w:r w:rsidRPr="00577D94">
        <w:rPr>
          <w:rFonts w:ascii="仿宋_GB2312" w:hAnsi="宋体" w:hint="eastAsia"/>
          <w:szCs w:val="32"/>
        </w:rPr>
        <w:t>（</w:t>
      </w:r>
      <w:r>
        <w:rPr>
          <w:rFonts w:ascii="仿宋_GB2312" w:hAnsi="宋体" w:hint="eastAsia"/>
          <w:szCs w:val="32"/>
        </w:rPr>
        <w:t>三</w:t>
      </w:r>
      <w:r w:rsidRPr="00577D94">
        <w:rPr>
          <w:rFonts w:ascii="仿宋_GB2312" w:hAnsi="宋体" w:hint="eastAsia"/>
          <w:szCs w:val="32"/>
        </w:rPr>
        <w:t>）代理机构违规处罚</w:t>
      </w:r>
    </w:p>
    <w:p w:rsidR="00B51235" w:rsidRPr="00577D94" w:rsidRDefault="00B51235" w:rsidP="00B51235">
      <w:pPr>
        <w:spacing w:line="560" w:lineRule="exact"/>
        <w:ind w:rightChars="-27" w:right="-86" w:firstLineChars="196" w:firstLine="627"/>
        <w:rPr>
          <w:rFonts w:ascii="仿宋_GB2312" w:hAnsi="宋体"/>
          <w:szCs w:val="32"/>
        </w:rPr>
      </w:pPr>
      <w:r w:rsidRPr="00577D94">
        <w:rPr>
          <w:rFonts w:ascii="仿宋_GB2312" w:hAnsi="宋体" w:hint="eastAsia"/>
          <w:szCs w:val="32"/>
        </w:rPr>
        <w:t>代理机构及其工作人员在军队采购活动中，违反军队采购制度规范的，依据《军队物资工程服务供应商管理规定》予以相应处罚；同时，有下列情形之一的，应当剔除出入围名单，情节较为严重的，三年内禁止代理军队采购业务，情节特别严重的，终身禁止代理军队采购业务：</w:t>
      </w:r>
    </w:p>
    <w:p w:rsidR="00B51235" w:rsidRPr="00577D94" w:rsidRDefault="00B51235" w:rsidP="00B51235">
      <w:pPr>
        <w:spacing w:line="560" w:lineRule="exact"/>
        <w:ind w:rightChars="-27" w:right="-86" w:firstLineChars="196" w:firstLine="627"/>
        <w:rPr>
          <w:rFonts w:ascii="仿宋_GB2312" w:hAnsi="宋体"/>
          <w:szCs w:val="32"/>
        </w:rPr>
      </w:pPr>
      <w:r w:rsidRPr="00577D94">
        <w:rPr>
          <w:rFonts w:ascii="仿宋_GB2312" w:hAnsi="宋体" w:hint="eastAsia"/>
          <w:szCs w:val="32"/>
        </w:rPr>
        <w:t>1.营业执照被吊销的；</w:t>
      </w:r>
    </w:p>
    <w:p w:rsidR="00B51235" w:rsidRPr="00577D94" w:rsidRDefault="00B51235" w:rsidP="00B51235">
      <w:pPr>
        <w:spacing w:line="560" w:lineRule="exact"/>
        <w:ind w:rightChars="-27" w:right="-86" w:firstLineChars="196" w:firstLine="627"/>
        <w:rPr>
          <w:rFonts w:ascii="仿宋_GB2312" w:hAnsi="宋体"/>
          <w:szCs w:val="32"/>
        </w:rPr>
      </w:pPr>
      <w:r w:rsidRPr="00577D94">
        <w:rPr>
          <w:rFonts w:ascii="仿宋_GB2312" w:hAnsi="宋体" w:hint="eastAsia"/>
          <w:szCs w:val="32"/>
        </w:rPr>
        <w:t>2.受到国家或者地方有关部门禁止代理政府采购业务处罚的；</w:t>
      </w:r>
    </w:p>
    <w:p w:rsidR="00B51235" w:rsidRPr="00577D94" w:rsidRDefault="00B51235" w:rsidP="00B51235">
      <w:pPr>
        <w:pStyle w:val="aa"/>
        <w:spacing w:line="560" w:lineRule="exact"/>
        <w:ind w:rightChars="-27" w:right="-86" w:firstLineChars="196" w:firstLine="627"/>
        <w:rPr>
          <w:rFonts w:ascii="仿宋_GB2312" w:hAnsi="宋体"/>
          <w:szCs w:val="32"/>
        </w:rPr>
      </w:pPr>
      <w:r w:rsidRPr="00577D94">
        <w:rPr>
          <w:rFonts w:ascii="仿宋_GB2312" w:hAnsi="宋体" w:hint="eastAsia"/>
          <w:szCs w:val="32"/>
        </w:rPr>
        <w:t>3.提供虚假或者不真实证明材料的；</w:t>
      </w:r>
    </w:p>
    <w:p w:rsidR="00B51235" w:rsidRPr="00577D94" w:rsidRDefault="00B51235" w:rsidP="00B51235">
      <w:pPr>
        <w:pStyle w:val="aa"/>
        <w:spacing w:line="560" w:lineRule="exact"/>
        <w:ind w:rightChars="-27" w:right="-86" w:firstLineChars="196" w:firstLine="627"/>
        <w:rPr>
          <w:rFonts w:ascii="仿宋_GB2312" w:hAnsi="宋体"/>
          <w:szCs w:val="32"/>
        </w:rPr>
      </w:pPr>
      <w:r w:rsidRPr="00577D94">
        <w:rPr>
          <w:rFonts w:ascii="仿宋_GB2312" w:hAnsi="宋体" w:hint="eastAsia"/>
          <w:szCs w:val="32"/>
        </w:rPr>
        <w:t>4.采取不正当手段获取代理资格或者代理业务的；</w:t>
      </w:r>
    </w:p>
    <w:p w:rsidR="00B51235" w:rsidRPr="00577D94" w:rsidRDefault="00B51235" w:rsidP="00B51235">
      <w:pPr>
        <w:pStyle w:val="aa"/>
        <w:spacing w:line="560" w:lineRule="exact"/>
        <w:ind w:rightChars="-27" w:right="-86" w:firstLineChars="196" w:firstLine="627"/>
        <w:rPr>
          <w:rFonts w:ascii="仿宋_GB2312" w:hAnsi="宋体"/>
          <w:szCs w:val="32"/>
        </w:rPr>
      </w:pPr>
      <w:r>
        <w:rPr>
          <w:rFonts w:ascii="仿宋_GB2312" w:hAnsi="宋体" w:hint="eastAsia"/>
          <w:szCs w:val="32"/>
        </w:rPr>
        <w:t>5.</w:t>
      </w:r>
      <w:r w:rsidRPr="00577D94">
        <w:rPr>
          <w:rFonts w:ascii="仿宋_GB2312" w:hAnsi="宋体" w:hint="eastAsia"/>
          <w:szCs w:val="32"/>
        </w:rPr>
        <w:t>在组织军队采购活动中，采取不正当手段获取利益的；</w:t>
      </w:r>
    </w:p>
    <w:p w:rsidR="00B51235" w:rsidRPr="00577D94" w:rsidRDefault="00B51235" w:rsidP="00B51235">
      <w:pPr>
        <w:pStyle w:val="aa"/>
        <w:spacing w:line="560" w:lineRule="exact"/>
        <w:ind w:rightChars="-27" w:right="-86" w:firstLineChars="196" w:firstLine="627"/>
        <w:rPr>
          <w:rFonts w:ascii="仿宋_GB2312" w:hAnsi="宋体"/>
          <w:szCs w:val="32"/>
        </w:rPr>
      </w:pPr>
      <w:r w:rsidRPr="00577D94">
        <w:rPr>
          <w:rFonts w:ascii="仿宋_GB2312" w:hAnsi="宋体" w:hint="eastAsia"/>
          <w:szCs w:val="32"/>
        </w:rPr>
        <w:t>6.与采购单位、供应商或者评审专家串通，违规确定或者违规引导确定采购结果的；</w:t>
      </w:r>
    </w:p>
    <w:p w:rsidR="00B51235" w:rsidRPr="00577D94" w:rsidRDefault="00B51235" w:rsidP="00B51235">
      <w:pPr>
        <w:pStyle w:val="aa"/>
        <w:spacing w:line="560" w:lineRule="exact"/>
        <w:ind w:rightChars="-27" w:right="-86" w:firstLineChars="196" w:firstLine="627"/>
        <w:rPr>
          <w:rFonts w:ascii="仿宋_GB2312" w:hAnsi="宋体"/>
          <w:szCs w:val="32"/>
        </w:rPr>
      </w:pPr>
      <w:r w:rsidRPr="00577D94">
        <w:rPr>
          <w:rFonts w:ascii="仿宋_GB2312" w:hAnsi="宋体" w:hint="eastAsia"/>
          <w:szCs w:val="32"/>
        </w:rPr>
        <w:t>7.出租或者出借代理资质的；</w:t>
      </w:r>
    </w:p>
    <w:p w:rsidR="00B51235" w:rsidRPr="00577D94" w:rsidRDefault="00B51235" w:rsidP="00B51235">
      <w:pPr>
        <w:pStyle w:val="aa"/>
        <w:spacing w:line="560" w:lineRule="exact"/>
        <w:ind w:rightChars="-27" w:right="-86" w:firstLineChars="196" w:firstLine="627"/>
        <w:rPr>
          <w:rFonts w:ascii="仿宋_GB2312" w:hAnsi="宋体"/>
          <w:szCs w:val="32"/>
        </w:rPr>
      </w:pPr>
      <w:r w:rsidRPr="00577D94">
        <w:rPr>
          <w:rFonts w:ascii="仿宋_GB2312" w:hAnsi="宋体" w:hint="eastAsia"/>
          <w:szCs w:val="32"/>
        </w:rPr>
        <w:t>8.不认真履行代理义务，给国家和军队造成经济损失的；</w:t>
      </w:r>
    </w:p>
    <w:p w:rsidR="00B51235" w:rsidRPr="00577D94" w:rsidRDefault="00B51235" w:rsidP="00B51235">
      <w:pPr>
        <w:pStyle w:val="aa"/>
        <w:spacing w:line="560" w:lineRule="exact"/>
        <w:ind w:rightChars="-27" w:right="-86" w:firstLineChars="196" w:firstLine="627"/>
        <w:rPr>
          <w:rFonts w:ascii="仿宋_GB2312" w:hAnsi="宋体"/>
          <w:szCs w:val="32"/>
        </w:rPr>
      </w:pPr>
      <w:r w:rsidRPr="00577D94">
        <w:rPr>
          <w:rFonts w:ascii="仿宋_GB2312" w:hAnsi="宋体" w:hint="eastAsia"/>
          <w:szCs w:val="32"/>
        </w:rPr>
        <w:t xml:space="preserve">9.失密、泄密，给国家和军队安全造成危害的； </w:t>
      </w:r>
    </w:p>
    <w:p w:rsidR="00B51235" w:rsidRPr="00577D94" w:rsidRDefault="00B51235" w:rsidP="00B51235">
      <w:pPr>
        <w:pStyle w:val="aa"/>
        <w:spacing w:line="560" w:lineRule="exact"/>
        <w:ind w:rightChars="-27" w:right="-86" w:firstLineChars="196" w:firstLine="627"/>
        <w:rPr>
          <w:rFonts w:ascii="仿宋_GB2312" w:hAnsi="宋体"/>
          <w:szCs w:val="32"/>
        </w:rPr>
      </w:pPr>
      <w:r w:rsidRPr="00577D94">
        <w:rPr>
          <w:rFonts w:ascii="仿宋_GB2312" w:hAnsi="宋体" w:hint="eastAsia"/>
          <w:szCs w:val="32"/>
        </w:rPr>
        <w:t>10.其他违反国家和军队有关规定的。</w:t>
      </w:r>
    </w:p>
    <w:p w:rsidR="00B51235" w:rsidRPr="00577D94" w:rsidRDefault="00B51235" w:rsidP="00B51235">
      <w:pPr>
        <w:spacing w:line="560" w:lineRule="exact"/>
        <w:ind w:rightChars="-27" w:right="-86" w:firstLineChars="196" w:firstLine="627"/>
        <w:rPr>
          <w:rFonts w:ascii="仿宋_GB2312" w:hAnsi="宋体"/>
          <w:szCs w:val="32"/>
        </w:rPr>
      </w:pPr>
      <w:r w:rsidRPr="00577D94">
        <w:rPr>
          <w:rFonts w:ascii="仿宋_GB2312" w:hAnsi="宋体" w:hint="eastAsia"/>
          <w:szCs w:val="32"/>
        </w:rPr>
        <w:lastRenderedPageBreak/>
        <w:t>（</w:t>
      </w:r>
      <w:r>
        <w:rPr>
          <w:rFonts w:ascii="仿宋_GB2312" w:hAnsi="宋体" w:hint="eastAsia"/>
          <w:szCs w:val="32"/>
        </w:rPr>
        <w:t>四</w:t>
      </w:r>
      <w:r w:rsidRPr="00577D94">
        <w:rPr>
          <w:rFonts w:ascii="仿宋_GB2312" w:hAnsi="宋体" w:hint="eastAsia"/>
          <w:szCs w:val="32"/>
        </w:rPr>
        <w:t>）代理机构违法处罚</w:t>
      </w:r>
    </w:p>
    <w:p w:rsidR="00B51235" w:rsidRPr="00577D94" w:rsidRDefault="00B51235" w:rsidP="00B51235">
      <w:pPr>
        <w:spacing w:line="560" w:lineRule="exact"/>
        <w:ind w:rightChars="-27" w:right="-86" w:firstLineChars="196" w:firstLine="627"/>
        <w:rPr>
          <w:rFonts w:ascii="仿宋_GB2312" w:hAnsi="宋体"/>
          <w:szCs w:val="32"/>
        </w:rPr>
      </w:pPr>
      <w:r w:rsidRPr="00577D94">
        <w:rPr>
          <w:rFonts w:ascii="仿宋_GB2312" w:hAnsi="宋体" w:hint="eastAsia"/>
          <w:szCs w:val="32"/>
        </w:rPr>
        <w:t>代理机构及其工作人员在军队采购活动中，违反国家法律的，依据相关法律进行处理；涉嫌犯罪的，依法移送司法机关处理；违法行为给他人造成损失的，依法承担民事责任。</w:t>
      </w:r>
    </w:p>
    <w:p w:rsidR="00B51235" w:rsidRPr="00577D94" w:rsidRDefault="00B51235" w:rsidP="00B51235">
      <w:pPr>
        <w:pStyle w:val="10"/>
        <w:widowControl w:val="0"/>
        <w:spacing w:line="560" w:lineRule="exact"/>
        <w:ind w:left="11" w:firstLineChars="200" w:firstLine="640"/>
        <w:jc w:val="both"/>
        <w:rPr>
          <w:rFonts w:ascii="仿宋_GB2312" w:eastAsia="仿宋_GB2312" w:hAnsi="宋体"/>
          <w:kern w:val="2"/>
          <w:sz w:val="32"/>
          <w:szCs w:val="32"/>
          <w:lang w:eastAsia="zh-CN"/>
        </w:rPr>
      </w:pPr>
      <w:r>
        <w:rPr>
          <w:rFonts w:ascii="仿宋_GB2312" w:eastAsia="仿宋_GB2312" w:hAnsi="宋体" w:hint="eastAsia"/>
          <w:kern w:val="2"/>
          <w:sz w:val="32"/>
          <w:szCs w:val="32"/>
          <w:lang w:eastAsia="zh-CN"/>
        </w:rPr>
        <w:t>七</w:t>
      </w:r>
      <w:r w:rsidRPr="00577D94">
        <w:rPr>
          <w:rFonts w:ascii="仿宋_GB2312" w:eastAsia="仿宋_GB2312" w:hAnsi="宋体" w:hint="eastAsia"/>
          <w:kern w:val="2"/>
          <w:sz w:val="32"/>
          <w:szCs w:val="32"/>
          <w:lang w:eastAsia="zh-CN"/>
        </w:rPr>
        <w:t>、</w:t>
      </w:r>
      <w:r w:rsidRPr="00577D94">
        <w:rPr>
          <w:rFonts w:ascii="仿宋_GB2312" w:eastAsia="仿宋_GB2312" w:hAnsi="宋体"/>
          <w:kern w:val="2"/>
          <w:sz w:val="32"/>
          <w:szCs w:val="32"/>
          <w:lang w:eastAsia="zh-CN"/>
        </w:rPr>
        <w:t>专利权和保密要求</w:t>
      </w:r>
    </w:p>
    <w:p w:rsidR="00061409" w:rsidRDefault="00B51235" w:rsidP="00B51235">
      <w:r w:rsidRPr="00577D94">
        <w:rPr>
          <w:rFonts w:ascii="仿宋_GB2312" w:hAnsi="宋体"/>
          <w:szCs w:val="32"/>
        </w:rPr>
        <w:t>投标人应保证使用方在使用该货物或其任何一部分时，不受第三方侵权指控。同时，投标人不得向第三方泄露</w:t>
      </w:r>
      <w:r w:rsidRPr="00577D94">
        <w:rPr>
          <w:rFonts w:ascii="仿宋_GB2312" w:hAnsi="宋体" w:hint="eastAsia"/>
          <w:szCs w:val="32"/>
        </w:rPr>
        <w:t>采购机构</w:t>
      </w:r>
      <w:r w:rsidRPr="00577D94">
        <w:rPr>
          <w:rFonts w:ascii="仿宋_GB2312" w:hAnsi="宋体"/>
          <w:szCs w:val="32"/>
        </w:rPr>
        <w:t>提供的技术文件等资料。</w:t>
      </w:r>
    </w:p>
    <w:sectPr w:rsidR="00061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94C" w:rsidRDefault="00DC494C" w:rsidP="00B51235">
      <w:r>
        <w:separator/>
      </w:r>
    </w:p>
  </w:endnote>
  <w:endnote w:type="continuationSeparator" w:id="0">
    <w:p w:rsidR="00DC494C" w:rsidRDefault="00DC494C" w:rsidP="00B5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94C" w:rsidRDefault="00DC494C" w:rsidP="00B51235">
      <w:r>
        <w:separator/>
      </w:r>
    </w:p>
  </w:footnote>
  <w:footnote w:type="continuationSeparator" w:id="0">
    <w:p w:rsidR="00DC494C" w:rsidRDefault="00DC494C" w:rsidP="00B51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7E6E"/>
    <w:multiLevelType w:val="hybridMultilevel"/>
    <w:tmpl w:val="D60ABDC0"/>
    <w:lvl w:ilvl="0" w:tplc="9A88F60C">
      <w:start w:val="1"/>
      <w:numFmt w:val="japaneseCounting"/>
      <w:lvlText w:val="（%1）"/>
      <w:lvlJc w:val="left"/>
      <w:pPr>
        <w:ind w:left="1707" w:hanging="1080"/>
      </w:pPr>
      <w:rPr>
        <w:rFonts w:ascii="仿宋_GB2312" w:eastAsia="仿宋_GB2312" w:hAnsi="黑体" w:hint="default"/>
        <w:sz w:val="32"/>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CC"/>
    <w:rsid w:val="000322F4"/>
    <w:rsid w:val="003D451E"/>
    <w:rsid w:val="003F47CC"/>
    <w:rsid w:val="00907E20"/>
    <w:rsid w:val="00B51235"/>
    <w:rsid w:val="00C07818"/>
    <w:rsid w:val="00DC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Plai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1235"/>
    <w:pPr>
      <w:widowControl w:val="0"/>
      <w:jc w:val="both"/>
    </w:pPr>
    <w:rPr>
      <w:rFonts w:eastAsia="仿宋_GB2312"/>
      <w:kern w:val="2"/>
      <w:sz w:val="32"/>
      <w:szCs w:val="24"/>
    </w:rPr>
  </w:style>
  <w:style w:type="paragraph" w:styleId="1">
    <w:name w:val="heading 1"/>
    <w:basedOn w:val="a"/>
    <w:next w:val="a"/>
    <w:link w:val="1Char"/>
    <w:qFormat/>
    <w:rsid w:val="00907E20"/>
    <w:pPr>
      <w:keepNext/>
      <w:keepLines/>
      <w:spacing w:before="100" w:after="210" w:line="480" w:lineRule="auto"/>
      <w:jc w:val="center"/>
      <w:outlineLvl w:val="0"/>
    </w:pPr>
    <w:rPr>
      <w:rFonts w:asciiTheme="minorHAnsi" w:hAnsiTheme="minorHAnsi"/>
      <w:b/>
      <w:kern w:val="44"/>
    </w:rPr>
  </w:style>
  <w:style w:type="paragraph" w:styleId="2">
    <w:name w:val="heading 2"/>
    <w:basedOn w:val="a"/>
    <w:next w:val="a"/>
    <w:link w:val="2Char"/>
    <w:unhideWhenUsed/>
    <w:qFormat/>
    <w:rsid w:val="00907E20"/>
    <w:pPr>
      <w:keepNext/>
      <w:keepLines/>
      <w:spacing w:before="140" w:after="140" w:line="360" w:lineRule="auto"/>
      <w:outlineLvl w:val="1"/>
    </w:pPr>
    <w:rPr>
      <w:rFonts w:ascii="Arial" w:hAnsi="Arial"/>
      <w:b/>
      <w:sz w:val="30"/>
    </w:rPr>
  </w:style>
  <w:style w:type="paragraph" w:styleId="3">
    <w:name w:val="heading 3"/>
    <w:basedOn w:val="a"/>
    <w:next w:val="a"/>
    <w:link w:val="3Char"/>
    <w:uiPriority w:val="99"/>
    <w:qFormat/>
    <w:rsid w:val="00907E20"/>
    <w:pPr>
      <w:keepNext/>
      <w:spacing w:line="360" w:lineRule="auto"/>
      <w:outlineLvl w:val="2"/>
    </w:pPr>
    <w:rPr>
      <w:rFonts w:ascii="Arial" w:eastAsia="黑体" w:hAnsi="Arial" w:cs="Arial"/>
    </w:rPr>
  </w:style>
  <w:style w:type="paragraph" w:styleId="4">
    <w:name w:val="heading 4"/>
    <w:basedOn w:val="a"/>
    <w:next w:val="a"/>
    <w:link w:val="4Char"/>
    <w:uiPriority w:val="99"/>
    <w:qFormat/>
    <w:rsid w:val="00907E20"/>
    <w:pPr>
      <w:keepNext/>
      <w:spacing w:line="360" w:lineRule="auto"/>
      <w:ind w:firstLineChars="200" w:firstLine="200"/>
      <w:outlineLvl w:val="3"/>
    </w:pPr>
    <w:rPr>
      <w:rFonts w:asciiTheme="majorHAnsi" w:eastAsiaTheme="majorEastAsia" w:hAnsiTheme="majorHAnsi" w:cs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列出段落5"/>
    <w:basedOn w:val="a"/>
    <w:qFormat/>
    <w:rsid w:val="00907E20"/>
    <w:pPr>
      <w:ind w:firstLineChars="200" w:firstLine="420"/>
    </w:pPr>
    <w:rPr>
      <w:rFonts w:asciiTheme="minorHAnsi" w:eastAsiaTheme="minorEastAsia" w:hAnsiTheme="minorHAnsi" w:cstheme="minorBidi"/>
      <w:sz w:val="24"/>
    </w:rPr>
  </w:style>
  <w:style w:type="character" w:customStyle="1" w:styleId="16">
    <w:name w:val="16"/>
    <w:basedOn w:val="a1"/>
    <w:qFormat/>
    <w:rsid w:val="00907E20"/>
    <w:rPr>
      <w:rFonts w:ascii="Times New Roman" w:eastAsia="宋体" w:hAnsi="Times New Roman" w:cs="Times New Roman" w:hint="default"/>
      <w:sz w:val="24"/>
      <w:szCs w:val="24"/>
    </w:rPr>
  </w:style>
  <w:style w:type="paragraph" w:customStyle="1" w:styleId="a4">
    <w:name w:val="正文居中"/>
    <w:basedOn w:val="a"/>
    <w:next w:val="a"/>
    <w:qFormat/>
    <w:rsid w:val="00907E20"/>
    <w:pPr>
      <w:spacing w:line="273" w:lineRule="auto"/>
      <w:jc w:val="center"/>
    </w:pPr>
    <w:rPr>
      <w:rFonts w:ascii="宋体" w:hAnsi="宋体" w:cs="宋体"/>
    </w:rPr>
  </w:style>
  <w:style w:type="character" w:customStyle="1" w:styleId="font21">
    <w:name w:val="font21"/>
    <w:basedOn w:val="a1"/>
    <w:qFormat/>
    <w:rsid w:val="00907E20"/>
    <w:rPr>
      <w:rFonts w:ascii="Times New Roman" w:hAnsi="Times New Roman" w:cs="Times New Roman" w:hint="default"/>
      <w:color w:val="000000"/>
      <w:sz w:val="24"/>
      <w:szCs w:val="24"/>
      <w:u w:val="none"/>
    </w:rPr>
  </w:style>
  <w:style w:type="character" w:customStyle="1" w:styleId="font01">
    <w:name w:val="font01"/>
    <w:basedOn w:val="a1"/>
    <w:qFormat/>
    <w:rsid w:val="00907E20"/>
    <w:rPr>
      <w:rFonts w:ascii="宋体" w:eastAsia="宋体" w:hAnsi="宋体" w:cs="宋体" w:hint="eastAsia"/>
      <w:color w:val="000000"/>
      <w:sz w:val="24"/>
      <w:szCs w:val="24"/>
      <w:u w:val="none"/>
    </w:rPr>
  </w:style>
  <w:style w:type="paragraph" w:customStyle="1" w:styleId="10">
    <w:name w:val="列出段落1"/>
    <w:basedOn w:val="a"/>
    <w:link w:val="ListParagraphChar"/>
    <w:qFormat/>
    <w:rsid w:val="00907E20"/>
    <w:pPr>
      <w:widowControl/>
      <w:ind w:left="720" w:firstLine="360"/>
      <w:jc w:val="left"/>
    </w:pPr>
    <w:rPr>
      <w:rFonts w:ascii="Calibri" w:eastAsiaTheme="minorEastAsia" w:hAnsi="Calibri" w:cstheme="minorBidi"/>
      <w:kern w:val="0"/>
      <w:sz w:val="22"/>
      <w:szCs w:val="20"/>
      <w:lang w:eastAsia="en-US"/>
    </w:rPr>
  </w:style>
  <w:style w:type="paragraph" w:styleId="a0">
    <w:name w:val="Body Text"/>
    <w:basedOn w:val="a"/>
    <w:link w:val="Char"/>
    <w:uiPriority w:val="99"/>
    <w:qFormat/>
    <w:rsid w:val="00907E20"/>
  </w:style>
  <w:style w:type="character" w:customStyle="1" w:styleId="Char">
    <w:name w:val="正文文本 Char"/>
    <w:basedOn w:val="a1"/>
    <w:link w:val="a0"/>
    <w:uiPriority w:val="99"/>
    <w:rsid w:val="00907E20"/>
    <w:rPr>
      <w:kern w:val="2"/>
      <w:sz w:val="21"/>
      <w:szCs w:val="21"/>
    </w:rPr>
  </w:style>
  <w:style w:type="character" w:customStyle="1" w:styleId="1Char">
    <w:name w:val="标题 1 Char"/>
    <w:basedOn w:val="a1"/>
    <w:link w:val="1"/>
    <w:rsid w:val="00907E20"/>
    <w:rPr>
      <w:rFonts w:asciiTheme="minorHAnsi" w:hAnsiTheme="minorHAnsi"/>
      <w:b/>
      <w:kern w:val="44"/>
      <w:sz w:val="32"/>
      <w:szCs w:val="21"/>
    </w:rPr>
  </w:style>
  <w:style w:type="character" w:customStyle="1" w:styleId="2Char">
    <w:name w:val="标题 2 Char"/>
    <w:basedOn w:val="a1"/>
    <w:link w:val="2"/>
    <w:rsid w:val="00907E20"/>
    <w:rPr>
      <w:rFonts w:ascii="Arial" w:hAnsi="Arial"/>
      <w:b/>
      <w:kern w:val="2"/>
      <w:sz w:val="30"/>
      <w:szCs w:val="21"/>
    </w:rPr>
  </w:style>
  <w:style w:type="character" w:customStyle="1" w:styleId="3Char">
    <w:name w:val="标题 3 Char"/>
    <w:basedOn w:val="a1"/>
    <w:link w:val="3"/>
    <w:uiPriority w:val="99"/>
    <w:rsid w:val="00907E20"/>
    <w:rPr>
      <w:rFonts w:ascii="Arial" w:eastAsia="黑体" w:hAnsi="Arial" w:cs="Arial"/>
      <w:kern w:val="2"/>
      <w:sz w:val="21"/>
      <w:szCs w:val="24"/>
    </w:rPr>
  </w:style>
  <w:style w:type="character" w:customStyle="1" w:styleId="4Char">
    <w:name w:val="标题 4 Char"/>
    <w:basedOn w:val="a1"/>
    <w:link w:val="4"/>
    <w:uiPriority w:val="99"/>
    <w:rsid w:val="00907E20"/>
    <w:rPr>
      <w:rFonts w:asciiTheme="majorHAnsi" w:eastAsiaTheme="majorEastAsia" w:hAnsiTheme="majorHAnsi" w:cstheme="majorHAnsi"/>
      <w:kern w:val="2"/>
      <w:sz w:val="21"/>
      <w:szCs w:val="24"/>
    </w:rPr>
  </w:style>
  <w:style w:type="paragraph" w:styleId="a5">
    <w:name w:val="Normal Indent"/>
    <w:basedOn w:val="a"/>
    <w:uiPriority w:val="99"/>
    <w:qFormat/>
    <w:rsid w:val="00907E20"/>
    <w:pPr>
      <w:ind w:firstLine="420"/>
    </w:pPr>
    <w:rPr>
      <w:rFonts w:ascii="Calibri" w:hAnsi="Calibri"/>
    </w:rPr>
  </w:style>
  <w:style w:type="paragraph" w:styleId="a6">
    <w:name w:val="header"/>
    <w:basedOn w:val="a"/>
    <w:link w:val="Char0"/>
    <w:qFormat/>
    <w:rsid w:val="00907E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1"/>
    <w:link w:val="a6"/>
    <w:rsid w:val="00907E20"/>
    <w:rPr>
      <w:kern w:val="2"/>
      <w:sz w:val="18"/>
      <w:szCs w:val="21"/>
    </w:rPr>
  </w:style>
  <w:style w:type="paragraph" w:styleId="a7">
    <w:name w:val="footer"/>
    <w:basedOn w:val="a"/>
    <w:link w:val="Char1"/>
    <w:qFormat/>
    <w:rsid w:val="00907E20"/>
    <w:pPr>
      <w:tabs>
        <w:tab w:val="center" w:pos="4153"/>
        <w:tab w:val="right" w:pos="8306"/>
      </w:tabs>
      <w:snapToGrid w:val="0"/>
      <w:jc w:val="left"/>
    </w:pPr>
    <w:rPr>
      <w:sz w:val="18"/>
    </w:rPr>
  </w:style>
  <w:style w:type="character" w:customStyle="1" w:styleId="Char1">
    <w:name w:val="页脚 Char"/>
    <w:basedOn w:val="a1"/>
    <w:link w:val="a7"/>
    <w:rsid w:val="00907E20"/>
    <w:rPr>
      <w:kern w:val="2"/>
      <w:sz w:val="18"/>
      <w:szCs w:val="21"/>
    </w:rPr>
  </w:style>
  <w:style w:type="character" w:styleId="a8">
    <w:name w:val="Hyperlink"/>
    <w:basedOn w:val="a1"/>
    <w:uiPriority w:val="99"/>
    <w:qFormat/>
    <w:rsid w:val="00907E20"/>
    <w:rPr>
      <w:color w:val="0563C1" w:themeColor="hyperlink"/>
      <w:u w:val="single"/>
    </w:rPr>
  </w:style>
  <w:style w:type="paragraph" w:styleId="a9">
    <w:name w:val="Plain Text"/>
    <w:basedOn w:val="a"/>
    <w:link w:val="Char2"/>
    <w:uiPriority w:val="99"/>
    <w:qFormat/>
    <w:rsid w:val="00907E20"/>
    <w:rPr>
      <w:rFonts w:ascii="宋体" w:hAnsi="Calibri"/>
    </w:rPr>
  </w:style>
  <w:style w:type="character" w:customStyle="1" w:styleId="Char2">
    <w:name w:val="纯文本 Char"/>
    <w:basedOn w:val="a1"/>
    <w:link w:val="a9"/>
    <w:uiPriority w:val="99"/>
    <w:rsid w:val="00907E20"/>
    <w:rPr>
      <w:rFonts w:ascii="宋体" w:hAnsi="Calibri"/>
      <w:kern w:val="2"/>
      <w:sz w:val="21"/>
      <w:szCs w:val="21"/>
    </w:rPr>
  </w:style>
  <w:style w:type="paragraph" w:styleId="aa">
    <w:name w:val="List Paragraph"/>
    <w:aliases w:val="编号,列出段落12,lp1,Bullet Number,符号列表,List,List1,List11,List111,List1111,List11111,List111111,List1111111,List11111111,List111111111,List1111111111,List11111111111,List111111111111,List1111111111111,List11111111111111,列表1"/>
    <w:basedOn w:val="a"/>
    <w:link w:val="Char3"/>
    <w:uiPriority w:val="34"/>
    <w:qFormat/>
    <w:rsid w:val="00907E20"/>
    <w:pPr>
      <w:ind w:firstLineChars="200" w:firstLine="420"/>
    </w:pPr>
  </w:style>
  <w:style w:type="character" w:customStyle="1" w:styleId="Char3">
    <w:name w:val="列出段落 Char"/>
    <w:aliases w:val="编号 Char,列出段落12 Char,lp1 Char,Bullet Number Char,符号列表 Char,List Char,List1 Char,List11 Char,List111 Char,List1111 Char,List11111 Char,List111111 Char,List1111111 Char,List11111111 Char,List111111111 Char,List1111111111 Char,List11111111111 Char"/>
    <w:link w:val="aa"/>
    <w:uiPriority w:val="34"/>
    <w:locked/>
    <w:rsid w:val="00B51235"/>
    <w:rPr>
      <w:kern w:val="2"/>
      <w:sz w:val="21"/>
      <w:szCs w:val="21"/>
    </w:rPr>
  </w:style>
  <w:style w:type="character" w:customStyle="1" w:styleId="ListParagraphChar">
    <w:name w:val="List Paragraph Char"/>
    <w:link w:val="10"/>
    <w:locked/>
    <w:rsid w:val="00B51235"/>
    <w:rPr>
      <w:rFonts w:ascii="Calibri" w:eastAsiaTheme="minorEastAsia" w:hAnsi="Calibr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Plai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1235"/>
    <w:pPr>
      <w:widowControl w:val="0"/>
      <w:jc w:val="both"/>
    </w:pPr>
    <w:rPr>
      <w:rFonts w:eastAsia="仿宋_GB2312"/>
      <w:kern w:val="2"/>
      <w:sz w:val="32"/>
      <w:szCs w:val="24"/>
    </w:rPr>
  </w:style>
  <w:style w:type="paragraph" w:styleId="1">
    <w:name w:val="heading 1"/>
    <w:basedOn w:val="a"/>
    <w:next w:val="a"/>
    <w:link w:val="1Char"/>
    <w:qFormat/>
    <w:rsid w:val="00907E20"/>
    <w:pPr>
      <w:keepNext/>
      <w:keepLines/>
      <w:spacing w:before="100" w:after="210" w:line="480" w:lineRule="auto"/>
      <w:jc w:val="center"/>
      <w:outlineLvl w:val="0"/>
    </w:pPr>
    <w:rPr>
      <w:rFonts w:asciiTheme="minorHAnsi" w:hAnsiTheme="minorHAnsi"/>
      <w:b/>
      <w:kern w:val="44"/>
    </w:rPr>
  </w:style>
  <w:style w:type="paragraph" w:styleId="2">
    <w:name w:val="heading 2"/>
    <w:basedOn w:val="a"/>
    <w:next w:val="a"/>
    <w:link w:val="2Char"/>
    <w:unhideWhenUsed/>
    <w:qFormat/>
    <w:rsid w:val="00907E20"/>
    <w:pPr>
      <w:keepNext/>
      <w:keepLines/>
      <w:spacing w:before="140" w:after="140" w:line="360" w:lineRule="auto"/>
      <w:outlineLvl w:val="1"/>
    </w:pPr>
    <w:rPr>
      <w:rFonts w:ascii="Arial" w:hAnsi="Arial"/>
      <w:b/>
      <w:sz w:val="30"/>
    </w:rPr>
  </w:style>
  <w:style w:type="paragraph" w:styleId="3">
    <w:name w:val="heading 3"/>
    <w:basedOn w:val="a"/>
    <w:next w:val="a"/>
    <w:link w:val="3Char"/>
    <w:uiPriority w:val="99"/>
    <w:qFormat/>
    <w:rsid w:val="00907E20"/>
    <w:pPr>
      <w:keepNext/>
      <w:spacing w:line="360" w:lineRule="auto"/>
      <w:outlineLvl w:val="2"/>
    </w:pPr>
    <w:rPr>
      <w:rFonts w:ascii="Arial" w:eastAsia="黑体" w:hAnsi="Arial" w:cs="Arial"/>
    </w:rPr>
  </w:style>
  <w:style w:type="paragraph" w:styleId="4">
    <w:name w:val="heading 4"/>
    <w:basedOn w:val="a"/>
    <w:next w:val="a"/>
    <w:link w:val="4Char"/>
    <w:uiPriority w:val="99"/>
    <w:qFormat/>
    <w:rsid w:val="00907E20"/>
    <w:pPr>
      <w:keepNext/>
      <w:spacing w:line="360" w:lineRule="auto"/>
      <w:ind w:firstLineChars="200" w:firstLine="200"/>
      <w:outlineLvl w:val="3"/>
    </w:pPr>
    <w:rPr>
      <w:rFonts w:asciiTheme="majorHAnsi" w:eastAsiaTheme="majorEastAsia" w:hAnsiTheme="majorHAnsi" w:cs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列出段落5"/>
    <w:basedOn w:val="a"/>
    <w:qFormat/>
    <w:rsid w:val="00907E20"/>
    <w:pPr>
      <w:ind w:firstLineChars="200" w:firstLine="420"/>
    </w:pPr>
    <w:rPr>
      <w:rFonts w:asciiTheme="minorHAnsi" w:eastAsiaTheme="minorEastAsia" w:hAnsiTheme="minorHAnsi" w:cstheme="minorBidi"/>
      <w:sz w:val="24"/>
    </w:rPr>
  </w:style>
  <w:style w:type="character" w:customStyle="1" w:styleId="16">
    <w:name w:val="16"/>
    <w:basedOn w:val="a1"/>
    <w:qFormat/>
    <w:rsid w:val="00907E20"/>
    <w:rPr>
      <w:rFonts w:ascii="Times New Roman" w:eastAsia="宋体" w:hAnsi="Times New Roman" w:cs="Times New Roman" w:hint="default"/>
      <w:sz w:val="24"/>
      <w:szCs w:val="24"/>
    </w:rPr>
  </w:style>
  <w:style w:type="paragraph" w:customStyle="1" w:styleId="a4">
    <w:name w:val="正文居中"/>
    <w:basedOn w:val="a"/>
    <w:next w:val="a"/>
    <w:qFormat/>
    <w:rsid w:val="00907E20"/>
    <w:pPr>
      <w:spacing w:line="273" w:lineRule="auto"/>
      <w:jc w:val="center"/>
    </w:pPr>
    <w:rPr>
      <w:rFonts w:ascii="宋体" w:hAnsi="宋体" w:cs="宋体"/>
    </w:rPr>
  </w:style>
  <w:style w:type="character" w:customStyle="1" w:styleId="font21">
    <w:name w:val="font21"/>
    <w:basedOn w:val="a1"/>
    <w:qFormat/>
    <w:rsid w:val="00907E20"/>
    <w:rPr>
      <w:rFonts w:ascii="Times New Roman" w:hAnsi="Times New Roman" w:cs="Times New Roman" w:hint="default"/>
      <w:color w:val="000000"/>
      <w:sz w:val="24"/>
      <w:szCs w:val="24"/>
      <w:u w:val="none"/>
    </w:rPr>
  </w:style>
  <w:style w:type="character" w:customStyle="1" w:styleId="font01">
    <w:name w:val="font01"/>
    <w:basedOn w:val="a1"/>
    <w:qFormat/>
    <w:rsid w:val="00907E20"/>
    <w:rPr>
      <w:rFonts w:ascii="宋体" w:eastAsia="宋体" w:hAnsi="宋体" w:cs="宋体" w:hint="eastAsia"/>
      <w:color w:val="000000"/>
      <w:sz w:val="24"/>
      <w:szCs w:val="24"/>
      <w:u w:val="none"/>
    </w:rPr>
  </w:style>
  <w:style w:type="paragraph" w:customStyle="1" w:styleId="10">
    <w:name w:val="列出段落1"/>
    <w:basedOn w:val="a"/>
    <w:link w:val="ListParagraphChar"/>
    <w:qFormat/>
    <w:rsid w:val="00907E20"/>
    <w:pPr>
      <w:widowControl/>
      <w:ind w:left="720" w:firstLine="360"/>
      <w:jc w:val="left"/>
    </w:pPr>
    <w:rPr>
      <w:rFonts w:ascii="Calibri" w:eastAsiaTheme="minorEastAsia" w:hAnsi="Calibri" w:cstheme="minorBidi"/>
      <w:kern w:val="0"/>
      <w:sz w:val="22"/>
      <w:szCs w:val="20"/>
      <w:lang w:eastAsia="en-US"/>
    </w:rPr>
  </w:style>
  <w:style w:type="paragraph" w:styleId="a0">
    <w:name w:val="Body Text"/>
    <w:basedOn w:val="a"/>
    <w:link w:val="Char"/>
    <w:uiPriority w:val="99"/>
    <w:qFormat/>
    <w:rsid w:val="00907E20"/>
  </w:style>
  <w:style w:type="character" w:customStyle="1" w:styleId="Char">
    <w:name w:val="正文文本 Char"/>
    <w:basedOn w:val="a1"/>
    <w:link w:val="a0"/>
    <w:uiPriority w:val="99"/>
    <w:rsid w:val="00907E20"/>
    <w:rPr>
      <w:kern w:val="2"/>
      <w:sz w:val="21"/>
      <w:szCs w:val="21"/>
    </w:rPr>
  </w:style>
  <w:style w:type="character" w:customStyle="1" w:styleId="1Char">
    <w:name w:val="标题 1 Char"/>
    <w:basedOn w:val="a1"/>
    <w:link w:val="1"/>
    <w:rsid w:val="00907E20"/>
    <w:rPr>
      <w:rFonts w:asciiTheme="minorHAnsi" w:hAnsiTheme="minorHAnsi"/>
      <w:b/>
      <w:kern w:val="44"/>
      <w:sz w:val="32"/>
      <w:szCs w:val="21"/>
    </w:rPr>
  </w:style>
  <w:style w:type="character" w:customStyle="1" w:styleId="2Char">
    <w:name w:val="标题 2 Char"/>
    <w:basedOn w:val="a1"/>
    <w:link w:val="2"/>
    <w:rsid w:val="00907E20"/>
    <w:rPr>
      <w:rFonts w:ascii="Arial" w:hAnsi="Arial"/>
      <w:b/>
      <w:kern w:val="2"/>
      <w:sz w:val="30"/>
      <w:szCs w:val="21"/>
    </w:rPr>
  </w:style>
  <w:style w:type="character" w:customStyle="1" w:styleId="3Char">
    <w:name w:val="标题 3 Char"/>
    <w:basedOn w:val="a1"/>
    <w:link w:val="3"/>
    <w:uiPriority w:val="99"/>
    <w:rsid w:val="00907E20"/>
    <w:rPr>
      <w:rFonts w:ascii="Arial" w:eastAsia="黑体" w:hAnsi="Arial" w:cs="Arial"/>
      <w:kern w:val="2"/>
      <w:sz w:val="21"/>
      <w:szCs w:val="24"/>
    </w:rPr>
  </w:style>
  <w:style w:type="character" w:customStyle="1" w:styleId="4Char">
    <w:name w:val="标题 4 Char"/>
    <w:basedOn w:val="a1"/>
    <w:link w:val="4"/>
    <w:uiPriority w:val="99"/>
    <w:rsid w:val="00907E20"/>
    <w:rPr>
      <w:rFonts w:asciiTheme="majorHAnsi" w:eastAsiaTheme="majorEastAsia" w:hAnsiTheme="majorHAnsi" w:cstheme="majorHAnsi"/>
      <w:kern w:val="2"/>
      <w:sz w:val="21"/>
      <w:szCs w:val="24"/>
    </w:rPr>
  </w:style>
  <w:style w:type="paragraph" w:styleId="a5">
    <w:name w:val="Normal Indent"/>
    <w:basedOn w:val="a"/>
    <w:uiPriority w:val="99"/>
    <w:qFormat/>
    <w:rsid w:val="00907E20"/>
    <w:pPr>
      <w:ind w:firstLine="420"/>
    </w:pPr>
    <w:rPr>
      <w:rFonts w:ascii="Calibri" w:hAnsi="Calibri"/>
    </w:rPr>
  </w:style>
  <w:style w:type="paragraph" w:styleId="a6">
    <w:name w:val="header"/>
    <w:basedOn w:val="a"/>
    <w:link w:val="Char0"/>
    <w:qFormat/>
    <w:rsid w:val="00907E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1"/>
    <w:link w:val="a6"/>
    <w:rsid w:val="00907E20"/>
    <w:rPr>
      <w:kern w:val="2"/>
      <w:sz w:val="18"/>
      <w:szCs w:val="21"/>
    </w:rPr>
  </w:style>
  <w:style w:type="paragraph" w:styleId="a7">
    <w:name w:val="footer"/>
    <w:basedOn w:val="a"/>
    <w:link w:val="Char1"/>
    <w:qFormat/>
    <w:rsid w:val="00907E20"/>
    <w:pPr>
      <w:tabs>
        <w:tab w:val="center" w:pos="4153"/>
        <w:tab w:val="right" w:pos="8306"/>
      </w:tabs>
      <w:snapToGrid w:val="0"/>
      <w:jc w:val="left"/>
    </w:pPr>
    <w:rPr>
      <w:sz w:val="18"/>
    </w:rPr>
  </w:style>
  <w:style w:type="character" w:customStyle="1" w:styleId="Char1">
    <w:name w:val="页脚 Char"/>
    <w:basedOn w:val="a1"/>
    <w:link w:val="a7"/>
    <w:rsid w:val="00907E20"/>
    <w:rPr>
      <w:kern w:val="2"/>
      <w:sz w:val="18"/>
      <w:szCs w:val="21"/>
    </w:rPr>
  </w:style>
  <w:style w:type="character" w:styleId="a8">
    <w:name w:val="Hyperlink"/>
    <w:basedOn w:val="a1"/>
    <w:uiPriority w:val="99"/>
    <w:qFormat/>
    <w:rsid w:val="00907E20"/>
    <w:rPr>
      <w:color w:val="0563C1" w:themeColor="hyperlink"/>
      <w:u w:val="single"/>
    </w:rPr>
  </w:style>
  <w:style w:type="paragraph" w:styleId="a9">
    <w:name w:val="Plain Text"/>
    <w:basedOn w:val="a"/>
    <w:link w:val="Char2"/>
    <w:uiPriority w:val="99"/>
    <w:qFormat/>
    <w:rsid w:val="00907E20"/>
    <w:rPr>
      <w:rFonts w:ascii="宋体" w:hAnsi="Calibri"/>
    </w:rPr>
  </w:style>
  <w:style w:type="character" w:customStyle="1" w:styleId="Char2">
    <w:name w:val="纯文本 Char"/>
    <w:basedOn w:val="a1"/>
    <w:link w:val="a9"/>
    <w:uiPriority w:val="99"/>
    <w:rsid w:val="00907E20"/>
    <w:rPr>
      <w:rFonts w:ascii="宋体" w:hAnsi="Calibri"/>
      <w:kern w:val="2"/>
      <w:sz w:val="21"/>
      <w:szCs w:val="21"/>
    </w:rPr>
  </w:style>
  <w:style w:type="paragraph" w:styleId="aa">
    <w:name w:val="List Paragraph"/>
    <w:aliases w:val="编号,列出段落12,lp1,Bullet Number,符号列表,List,List1,List11,List111,List1111,List11111,List111111,List1111111,List11111111,List111111111,List1111111111,List11111111111,List111111111111,List1111111111111,List11111111111111,列表1"/>
    <w:basedOn w:val="a"/>
    <w:link w:val="Char3"/>
    <w:uiPriority w:val="34"/>
    <w:qFormat/>
    <w:rsid w:val="00907E20"/>
    <w:pPr>
      <w:ind w:firstLineChars="200" w:firstLine="420"/>
    </w:pPr>
  </w:style>
  <w:style w:type="character" w:customStyle="1" w:styleId="Char3">
    <w:name w:val="列出段落 Char"/>
    <w:aliases w:val="编号 Char,列出段落12 Char,lp1 Char,Bullet Number Char,符号列表 Char,List Char,List1 Char,List11 Char,List111 Char,List1111 Char,List11111 Char,List111111 Char,List1111111 Char,List11111111 Char,List111111111 Char,List1111111111 Char,List11111111111 Char"/>
    <w:link w:val="aa"/>
    <w:uiPriority w:val="34"/>
    <w:locked/>
    <w:rsid w:val="00B51235"/>
    <w:rPr>
      <w:kern w:val="2"/>
      <w:sz w:val="21"/>
      <w:szCs w:val="21"/>
    </w:rPr>
  </w:style>
  <w:style w:type="character" w:customStyle="1" w:styleId="ListParagraphChar">
    <w:name w:val="List Paragraph Char"/>
    <w:link w:val="10"/>
    <w:locked/>
    <w:rsid w:val="00B51235"/>
    <w:rPr>
      <w:rFonts w:ascii="Calibri" w:eastAsiaTheme="minorEastAsia" w:hAnsi="Calibr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516</Words>
  <Characters>2945</Characters>
  <Application>Microsoft Office Word</Application>
  <DocSecurity>0</DocSecurity>
  <Lines>24</Lines>
  <Paragraphs>6</Paragraphs>
  <ScaleCrop>false</ScaleCrop>
  <Company>MS</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2023-10-26T08:21:00Z</dcterms:created>
  <dcterms:modified xsi:type="dcterms:W3CDTF">2023-10-26T08:21:00Z</dcterms:modified>
</cp:coreProperties>
</file>