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32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全自动生化分析仪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用于急诊项目的检测，如肝肾功能、心肌标志物、术前感染八项、血脂、血糖、电解质等，设备能在海拔4300m以上正常工作。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具有CFDA,FDA或CE认证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3.1检测原理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酶促化学发光、分光光度法和离子选择电极法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★3.2检测速度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光学速度≥800测试/小时，ISE速度≥600测试/小时，免疫发光速度≥400测试每小时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3.3检测项目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同时分析项目≥120项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●3.4样本位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常规样本位≥150个，并具备独立的急诊进样区，急诊位≥20个，发光仪在机样本储存位≥260个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3.5样本管类型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多种规格的原始管或样品杯可混合使用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3.6具备样本针报警功能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●3.7可不停机</w:t>
      </w:r>
      <w:r>
        <w:rPr>
          <w:rFonts w:hint="eastAsia" w:ascii="仿宋_GB2312" w:eastAsia="仿宋_GB2312"/>
          <w:sz w:val="32"/>
          <w:szCs w:val="32"/>
          <w:lang w:eastAsia="zh-CN"/>
        </w:rPr>
        <w:t>的状态下</w:t>
      </w:r>
      <w:r>
        <w:rPr>
          <w:rFonts w:hint="eastAsia" w:ascii="仿宋_GB2312" w:eastAsia="仿宋_GB2312"/>
          <w:sz w:val="32"/>
          <w:szCs w:val="32"/>
        </w:rPr>
        <w:t>添加试剂、耗材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3.8混匀方式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搅拌棒或者超声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3.9生化反应杯数量≥160个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3.10反应杯材质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英玻璃或UV塑料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●3.1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孵育方式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非水浴，不需要添加剂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●3.12最小样本体积≤1.0ul，0.1ul步进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3.13最小消耗试剂体积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R1/R2试剂最小消耗体积≤10ul,1ul步进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●3.14电极寿命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钾钠氯电极使用时间≥6个月，或≥4万个测试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●3.1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试剂系统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具备与设备同品牌的原厂试剂，校准品和质控品，保证完整的溯源体系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●3.16最长反应时间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≤9分钟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3.17报警及安全指标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具备设备指标异常提示和安全报警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4.1软件系统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中文图形化操作系统，可与医院现有LIS系统对接，费用由卖方承担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4.2硬件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触摸式液晶显示器，设备主机一台，电脑（CPU主频≥3.5GHz；内存≥8GB；硬盘≥1TB）一台，水机一台，不间断电源一台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single" w:color="FF0000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配套医用试剂耗材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开放性医用试剂耗材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物联网支持功能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设备具有联网功能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★7.1保修年限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自</w:t>
      </w:r>
      <w:r>
        <w:rPr>
          <w:rFonts w:hint="eastAsia" w:ascii="仿宋_GB2312" w:eastAsia="仿宋_GB2312"/>
          <w:sz w:val="32"/>
          <w:szCs w:val="32"/>
          <w:u w:val="none" w:color="auto"/>
        </w:rPr>
        <w:t>货物验收合格之日起，提供原厂保修≥3年（全保，包含人工、零配件更换等所有费用）</w:t>
      </w: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7.2预防性维修/定期维护保养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7.5升级与软件维护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18"/>
    <w:rsid w:val="001C3424"/>
    <w:rsid w:val="001D4918"/>
    <w:rsid w:val="00206C6F"/>
    <w:rsid w:val="00272763"/>
    <w:rsid w:val="003C486A"/>
    <w:rsid w:val="003F13D8"/>
    <w:rsid w:val="00417436"/>
    <w:rsid w:val="004F1EDD"/>
    <w:rsid w:val="0056311A"/>
    <w:rsid w:val="005D1E5C"/>
    <w:rsid w:val="006023E9"/>
    <w:rsid w:val="006F4B35"/>
    <w:rsid w:val="00741B6B"/>
    <w:rsid w:val="00743757"/>
    <w:rsid w:val="00761A0F"/>
    <w:rsid w:val="007A69DF"/>
    <w:rsid w:val="00946B6F"/>
    <w:rsid w:val="00A3195B"/>
    <w:rsid w:val="00A32C7D"/>
    <w:rsid w:val="00A96D09"/>
    <w:rsid w:val="00B107F1"/>
    <w:rsid w:val="00B4412F"/>
    <w:rsid w:val="00C10DD8"/>
    <w:rsid w:val="00CB7CFE"/>
    <w:rsid w:val="00D03B89"/>
    <w:rsid w:val="00D357EA"/>
    <w:rsid w:val="00D637ED"/>
    <w:rsid w:val="00DF017D"/>
    <w:rsid w:val="00E258C1"/>
    <w:rsid w:val="00E5689D"/>
    <w:rsid w:val="00E6672D"/>
    <w:rsid w:val="00F238BB"/>
    <w:rsid w:val="1574650B"/>
    <w:rsid w:val="17C017AE"/>
    <w:rsid w:val="1E5C2239"/>
    <w:rsid w:val="1FB17739"/>
    <w:rsid w:val="28C07E7C"/>
    <w:rsid w:val="2A0A4E82"/>
    <w:rsid w:val="2BC846BD"/>
    <w:rsid w:val="38AC377B"/>
    <w:rsid w:val="58EE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1072</Characters>
  <Lines>8</Lines>
  <Paragraphs>2</Paragraphs>
  <TotalTime>5</TotalTime>
  <ScaleCrop>false</ScaleCrop>
  <LinksUpToDate>false</LinksUpToDate>
  <CharactersWithSpaces>1257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2023-09-28T07:03:00Z</cp:lastPrinted>
  <dcterms:modified xsi:type="dcterms:W3CDTF">2023-11-08T01:38:33Z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