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27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无创呼吸机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2台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可广泛应用于成人及儿童各种急、慢性呼吸衰竭及各种呼吸功能不全的患者。能使重症病人在最短的时间内接受治疗，尽快改善呼吸功能，保证全身组织氧供，对抢救危重患者的生命起到积极的作用，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具备CFDA、FDA或CE认证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3.1主机要求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3.1.1适用于成人和小儿患者进行通气辅助及呼吸支持，能够满足危重症患者的无创通气需求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3.1.2主机与屏幕一体≤13kg，主机与台车可一键分离，便于转运治疗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3.2操作界面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彩色触摸电容屏（15—17英寸之间），分辨率≥1920*1080，中文操作界面。支持手势操作，支持无菌手套操作。大小适中，方便转运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3.3后备电池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续航时间≥180分钟，内置可充电锂电池，电池总剩余电量能显示在屏幕上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3.4通气模式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3.4.1自主呼吸模式  CPAP或PSV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3.4.2时控通气模式T、压力控制/辅助通气模式P-A/C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3.4.3时控通气模式T、自主/时控通气模式S/T、压力控制/辅助通气模式P-A/C、自主/时控通气+模式S/T+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3.4.4可选配容量支持通气模式VAPS、可选配成比例压力通气模式PPV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3.5功能要求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3.5.1具备内源性PEEP实时监测功能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3.5.2配备食道压监测功能，提供与呼吸机匹配的食道压附件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3.5.3具备高流速氧疗功能；流速和氧浓度可设，氧疗最大流速≥80L/min，并具有氧疗计时功能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3.5.4采用涡轮系统供气方式，最大峰流速≥280L/min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3.5.5氧疗模式下可监测患者血氧和自主呼吸率，并可呈现趋势图，辅助医护人员氧疗效果评估和失败预测。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3.6设置参数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3.6.1潮气量设置范围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50-2500ml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3.6.2呼吸频率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1-60次/分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3.6.3吸气正压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4-45cmH</w:t>
      </w:r>
      <w:r>
        <w:rPr>
          <w:rFonts w:hint="eastAsia" w:ascii="仿宋_GB2312" w:eastAsia="仿宋_GB2312"/>
          <w:sz w:val="32"/>
          <w:szCs w:val="32"/>
          <w:vertAlign w:val="subscript"/>
        </w:rPr>
        <w:t>2</w:t>
      </w:r>
      <w:r>
        <w:rPr>
          <w:rFonts w:hint="eastAsia"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3.6.4呼气压</w:t>
      </w:r>
      <w:r>
        <w:rPr>
          <w:rFonts w:hint="eastAsia" w:ascii="仿宋_GB2312" w:eastAsia="仿宋_GB2312"/>
          <w:sz w:val="32"/>
          <w:szCs w:val="32"/>
          <w:lang w:eastAsia="zh-CN"/>
        </w:rPr>
        <w:t>力：</w:t>
      </w:r>
      <w:r>
        <w:rPr>
          <w:rFonts w:hint="eastAsia" w:ascii="仿宋_GB2312" w:eastAsia="仿宋_GB2312"/>
          <w:sz w:val="32"/>
          <w:szCs w:val="32"/>
        </w:rPr>
        <w:t>4-30 cmH</w:t>
      </w:r>
      <w:r>
        <w:rPr>
          <w:rFonts w:hint="eastAsia" w:ascii="仿宋_GB2312" w:eastAsia="仿宋_GB2312"/>
          <w:sz w:val="32"/>
          <w:szCs w:val="32"/>
          <w:vertAlign w:val="subscript"/>
        </w:rPr>
        <w:t>2</w:t>
      </w:r>
      <w:r>
        <w:rPr>
          <w:rFonts w:hint="eastAsia"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3.6.5持续气道正压CPAP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4-30cmH</w:t>
      </w:r>
      <w:bookmarkStart w:id="0" w:name="_GoBack"/>
      <w:r>
        <w:rPr>
          <w:rFonts w:hint="eastAsia" w:ascii="仿宋_GB2312" w:eastAsia="仿宋_GB2312"/>
          <w:sz w:val="32"/>
          <w:szCs w:val="32"/>
          <w:vertAlign w:val="subscript"/>
        </w:rPr>
        <w:t>2</w:t>
      </w:r>
      <w:bookmarkEnd w:id="0"/>
      <w:r>
        <w:rPr>
          <w:rFonts w:hint="eastAsia" w:ascii="仿宋_GB2312" w:eastAsia="仿宋_GB2312"/>
          <w:sz w:val="32"/>
          <w:szCs w:val="32"/>
        </w:rPr>
        <w:t>O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3.6.6压力上升</w:t>
      </w:r>
      <w:r>
        <w:rPr>
          <w:rFonts w:hint="eastAsia" w:ascii="仿宋_GB2312" w:eastAsia="仿宋_GB2312"/>
          <w:sz w:val="32"/>
          <w:szCs w:val="32"/>
          <w:lang w:eastAsia="zh-CN"/>
        </w:rPr>
        <w:t>时间：</w:t>
      </w:r>
      <w:r>
        <w:rPr>
          <w:rFonts w:hint="eastAsia" w:ascii="仿宋_GB2312" w:eastAsia="仿宋_GB2312"/>
          <w:sz w:val="32"/>
          <w:szCs w:val="32"/>
        </w:rPr>
        <w:t>100m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s—</w:t>
      </w:r>
      <w:r>
        <w:rPr>
          <w:rFonts w:hint="eastAsia" w:ascii="仿宋_GB2312" w:eastAsia="仿宋_GB2312"/>
          <w:sz w:val="32"/>
          <w:szCs w:val="32"/>
        </w:rPr>
        <w:t>500ms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3.6.7同步增强功能，吸气触发灵敏度和呼气切换灵敏度可自动调节，且支持1-6档手动调节吸气触发和呼气切换灵敏度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3.6.8实时监测病人端泄漏量和总泄漏量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3.6.9具备自动漏气补偿功能，最大漏气补偿120L/min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3.7监测数据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3.7.1气道压力监测：气道峰压、呼气末正压等参数监测潮气量监测：潮气量、分钟通气量、分钟泄漏量等参数监测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呼吸频率监测：呼吸频率、病人触发百分比监测；实时提供监测参数≥120小时的趋势图、表分析，≥10000条事件记录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3.7.2波形监测：多至5道波形同屏显示，支持短趋势、波形、监测值同屏显示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3.8报警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具有智能逻辑判断及报警链管理，报警可采用图形化和文字指引进行故障提示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主机1台、台车1台、湿化器1套、管路2套、面罩1个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★5.1保修年限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自货物验收合格之日起，提供原厂保修≥3年（全保，包含人工、零配件更换等所有费用）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5.2预防性维修/定期维护保养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5.4维修响应时间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5.5升级与软件维护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保修期内免费升级和软件维护；保修期外，原软件维护仅收工时费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5.6专用工具、资料和其他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18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C10DD8"/>
    <w:rsid w:val="00D03B89"/>
    <w:rsid w:val="00D23BDD"/>
    <w:rsid w:val="00D357EA"/>
    <w:rsid w:val="00D637ED"/>
    <w:rsid w:val="00D75ACA"/>
    <w:rsid w:val="00D77930"/>
    <w:rsid w:val="00E11271"/>
    <w:rsid w:val="00E258C1"/>
    <w:rsid w:val="00E5689D"/>
    <w:rsid w:val="00E6672D"/>
    <w:rsid w:val="00EB58DB"/>
    <w:rsid w:val="00EB736C"/>
    <w:rsid w:val="00EF192A"/>
    <w:rsid w:val="00F56548"/>
    <w:rsid w:val="00FF4C69"/>
    <w:rsid w:val="03D21791"/>
    <w:rsid w:val="049E21D0"/>
    <w:rsid w:val="06C01373"/>
    <w:rsid w:val="0ABE04DD"/>
    <w:rsid w:val="1DFC360E"/>
    <w:rsid w:val="3ABB3856"/>
    <w:rsid w:val="3BA5534E"/>
    <w:rsid w:val="40064B88"/>
    <w:rsid w:val="409A3B35"/>
    <w:rsid w:val="4567290C"/>
    <w:rsid w:val="51E656ED"/>
    <w:rsid w:val="713D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255</Words>
  <Characters>1459</Characters>
  <Lines>12</Lines>
  <Paragraphs>3</Paragraphs>
  <TotalTime>26</TotalTime>
  <ScaleCrop>false</ScaleCrop>
  <LinksUpToDate>false</LinksUpToDate>
  <CharactersWithSpaces>1711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2023-11-08T06:22:57Z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