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hint="default" w:ascii="方正小标宋简体" w:hAnsi="宋体" w:eastAsia="方正小标宋简体"/>
          <w:sz w:val="44"/>
          <w:szCs w:val="48"/>
          <w:lang w:val="en-US" w:eastAsia="zh-CN"/>
        </w:rPr>
      </w:pPr>
      <w:r>
        <w:rPr>
          <w:rFonts w:ascii="方正小标宋简体" w:hAnsi="宋体" w:eastAsia="方正小标宋简体"/>
          <w:sz w:val="44"/>
          <w:szCs w:val="48"/>
        </w:rPr>
        <w:t>5</w:t>
      </w:r>
      <w:r>
        <w:rPr>
          <w:rFonts w:hint="eastAsia" w:ascii="方正小标宋简体" w:hAnsi="宋体" w:eastAsia="方正小标宋简体"/>
          <w:sz w:val="44"/>
          <w:szCs w:val="48"/>
          <w:lang w:val="en-US" w:eastAsia="zh-CN"/>
        </w:rPr>
        <w:t>6</w:t>
      </w:r>
      <w:r>
        <w:rPr>
          <w:rFonts w:hint="eastAsia" w:ascii="方正小标宋简体" w:hAnsi="宋体" w:eastAsia="方正小标宋简体"/>
          <w:sz w:val="44"/>
          <w:szCs w:val="48"/>
          <w:lang w:eastAsia="zh-CN"/>
        </w:rPr>
        <w:t>、</w:t>
      </w:r>
      <w:r>
        <w:rPr>
          <w:rFonts w:hint="eastAsia" w:ascii="方正小标宋简体" w:hAnsi="宋体" w:eastAsia="方正小标宋简体"/>
          <w:sz w:val="44"/>
          <w:szCs w:val="48"/>
        </w:rPr>
        <w:t>睡眠脑电信号采集仪</w:t>
      </w:r>
      <w:r>
        <w:rPr>
          <w:rFonts w:hint="eastAsia" w:ascii="方正小标宋简体" w:hAnsi="宋体" w:eastAsia="方正小标宋简体"/>
          <w:sz w:val="44"/>
          <w:szCs w:val="48"/>
          <w:lang w:val="en-US" w:eastAsia="zh-CN"/>
        </w:rPr>
        <w:t xml:space="preserve"> 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基本要求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用于记录并分析睡眠时各种生理参数，对睡眠障碍、睡眠呼吸紊乱和睡眠呼吸暂停、低通气综合征疾病进行分析、诊断；设备能在海拔4300m以上正常工作。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资质认证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★具有CFDA、FDA或CE认证</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技术和性能参数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val="en-US" w:eastAsia="zh-CN"/>
        </w:rPr>
      </w:pPr>
      <w:r>
        <w:rPr>
          <w:rFonts w:hint="eastAsia" w:ascii="仿宋_GB2312" w:eastAsia="仿宋_GB2312"/>
          <w:sz w:val="32"/>
          <w:szCs w:val="32"/>
        </w:rPr>
        <w:t>3.</w:t>
      </w:r>
      <w:r>
        <w:rPr>
          <w:rFonts w:hint="eastAsia" w:ascii="仿宋_GB2312" w:eastAsia="仿宋_GB2312"/>
          <w:sz w:val="32"/>
          <w:szCs w:val="32"/>
          <w:lang w:val="en-US" w:eastAsia="zh-CN"/>
        </w:rPr>
        <w:t>1</w:t>
      </w:r>
      <w:r>
        <w:rPr>
          <w:rFonts w:hint="eastAsia" w:ascii="仿宋_GB2312" w:eastAsia="仿宋_GB2312"/>
          <w:sz w:val="32"/>
          <w:szCs w:val="32"/>
        </w:rPr>
        <w:t>硬件与软件功能</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w:t>
      </w:r>
      <w:r>
        <w:rPr>
          <w:rFonts w:hint="eastAsia" w:ascii="仿宋_GB2312" w:eastAsia="仿宋_GB2312"/>
          <w:sz w:val="32"/>
          <w:szCs w:val="32"/>
          <w:lang w:val="en-US" w:eastAsia="zh-CN"/>
        </w:rPr>
        <w:t>1</w:t>
      </w:r>
      <w:r>
        <w:rPr>
          <w:rFonts w:hint="eastAsia" w:ascii="仿宋_GB2312" w:eastAsia="仿宋_GB2312"/>
          <w:sz w:val="32"/>
          <w:szCs w:val="32"/>
        </w:rPr>
        <w:t>导联数≥60导</w:t>
      </w:r>
      <w:r>
        <w:rPr>
          <w:rFonts w:hint="eastAsia" w:ascii="仿宋_GB2312" w:eastAsia="仿宋_GB2312"/>
          <w:sz w:val="32"/>
          <w:szCs w:val="32"/>
          <w:lang w:eastAsia="zh-CN"/>
        </w:rPr>
        <w:t>。</w:t>
      </w: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3.1.2接线盒能防水</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3.1.3在没有连接工作电脑和运行采集软件的情况下，要求监测设备主机硬件具有内置一体化大容量硬盘，且容量大于60G</w:t>
      </w:r>
      <w:r>
        <w:rPr>
          <w:rFonts w:hint="eastAsia" w:ascii="仿宋_GB2312" w:eastAsia="仿宋_GB2312"/>
          <w:sz w:val="32"/>
          <w:szCs w:val="32"/>
          <w:lang w:eastAsia="zh-CN"/>
        </w:rPr>
        <w:t>，</w:t>
      </w:r>
      <w:r>
        <w:rPr>
          <w:rFonts w:hint="eastAsia" w:ascii="仿宋_GB2312" w:eastAsia="仿宋_GB2312"/>
          <w:sz w:val="32"/>
          <w:szCs w:val="32"/>
        </w:rPr>
        <w:t>可以进行数据采集和存储功能，方便在特殊情况下的移动式记录</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3.1.4下颌肌电自动参考阻抗阈值可调（3导下颌肌电，满足AASM 2012年最新标准）</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3.1.5心电系统</w:t>
      </w:r>
      <w:r>
        <w:rPr>
          <w:rFonts w:hint="eastAsia" w:ascii="仿宋_GB2312" w:eastAsia="仿宋_GB2312"/>
          <w:sz w:val="32"/>
          <w:szCs w:val="32"/>
          <w:lang w:val="en-US" w:eastAsia="zh-CN"/>
        </w:rPr>
        <w:t>:</w:t>
      </w:r>
      <w:r>
        <w:rPr>
          <w:rFonts w:hint="eastAsia" w:ascii="仿宋_GB2312" w:eastAsia="仿宋_GB2312"/>
          <w:sz w:val="32"/>
          <w:szCs w:val="32"/>
        </w:rPr>
        <w:t>具有诊断级7导心电</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w:t>
      </w:r>
      <w:r>
        <w:rPr>
          <w:rFonts w:hint="eastAsia" w:ascii="仿宋_GB2312" w:eastAsia="仿宋_GB2312"/>
          <w:sz w:val="32"/>
          <w:szCs w:val="32"/>
          <w:lang w:val="en-US" w:eastAsia="zh-CN"/>
        </w:rPr>
        <w:t>6</w:t>
      </w:r>
      <w:r>
        <w:rPr>
          <w:rFonts w:hint="eastAsia" w:ascii="仿宋_GB2312" w:eastAsia="仿宋_GB2312"/>
          <w:sz w:val="32"/>
          <w:szCs w:val="32"/>
        </w:rPr>
        <w:t>可同时连接热敏型和压力型口鼻气流传感器</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3.1.7内置体积描记图式呼吸传感器技术</w:t>
      </w:r>
      <w:r>
        <w:rPr>
          <w:rFonts w:hint="eastAsia" w:ascii="仿宋_GB2312" w:eastAsia="仿宋_GB2312"/>
          <w:sz w:val="32"/>
          <w:szCs w:val="32"/>
          <w:lang w:val="en-US" w:eastAsia="zh-CN"/>
        </w:rPr>
        <w:t>,</w:t>
      </w:r>
      <w:r>
        <w:rPr>
          <w:rFonts w:hint="eastAsia" w:ascii="仿宋_GB2312" w:eastAsia="仿宋_GB2312"/>
          <w:sz w:val="32"/>
          <w:szCs w:val="32"/>
        </w:rPr>
        <w:t>精确度高</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3.1.8标配具有高质量的血氧监测模块</w:t>
      </w:r>
      <w:r>
        <w:rPr>
          <w:rFonts w:hint="eastAsia" w:ascii="仿宋_GB2312" w:eastAsia="仿宋_GB2312"/>
          <w:sz w:val="32"/>
          <w:szCs w:val="32"/>
          <w:lang w:val="en-US" w:eastAsia="zh-CN"/>
        </w:rPr>
        <w:t>,</w:t>
      </w:r>
      <w:r>
        <w:rPr>
          <w:rFonts w:hint="eastAsia" w:ascii="仿宋_GB2312" w:eastAsia="仿宋_GB2312"/>
          <w:sz w:val="32"/>
          <w:szCs w:val="32"/>
        </w:rPr>
        <w:t>要求该血氧监测模块在患者弱灌注和运动情况下对血氧事件的漏报率和误报率均低于5%</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3.1.9具有PTT脉搏传导时间监测功能</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3.1.10可根据需要升级配备压力滴定模块和同一品牌的CPAP呼吸机或BiPAP呼吸机进行压力滴定</w:t>
      </w:r>
      <w:r>
        <w:rPr>
          <w:rFonts w:hint="eastAsia" w:ascii="仿宋_GB2312" w:eastAsia="仿宋_GB2312"/>
          <w:sz w:val="32"/>
          <w:szCs w:val="32"/>
          <w:lang w:val="en-US" w:eastAsia="zh-CN"/>
        </w:rPr>
        <w:t>,</w:t>
      </w:r>
      <w:r>
        <w:rPr>
          <w:rFonts w:hint="eastAsia" w:ascii="仿宋_GB2312" w:eastAsia="仿宋_GB2312"/>
          <w:sz w:val="32"/>
          <w:szCs w:val="32"/>
        </w:rPr>
        <w:t>无需手动调节，做到无缝连接，保证压力滴定结果的精确性</w:t>
      </w:r>
      <w:r>
        <w:rPr>
          <w:rFonts w:hint="eastAsia" w:ascii="仿宋_GB2312" w:eastAsia="仿宋_GB2312"/>
          <w:sz w:val="32"/>
          <w:szCs w:val="32"/>
          <w:lang w:val="en-US" w:eastAsia="zh-CN"/>
        </w:rPr>
        <w:t>,</w:t>
      </w:r>
      <w:r>
        <w:rPr>
          <w:rFonts w:hint="eastAsia" w:ascii="仿宋_GB2312" w:eastAsia="仿宋_GB2312"/>
          <w:sz w:val="32"/>
          <w:szCs w:val="32"/>
        </w:rPr>
        <w:t>并生成CPAP呼吸机和BiPAP呼吸机压力滴定处方报告</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3.1.11可根据需要升级选配进口高质量呼末二氧化碳监测仪</w:t>
      </w:r>
      <w:r>
        <w:rPr>
          <w:rFonts w:hint="eastAsia" w:ascii="仿宋_GB2312" w:eastAsia="仿宋_GB2312"/>
          <w:sz w:val="32"/>
          <w:szCs w:val="32"/>
          <w:lang w:val="en-US" w:eastAsia="zh-CN"/>
        </w:rPr>
        <w:t>,</w:t>
      </w:r>
      <w:r>
        <w:rPr>
          <w:rFonts w:hint="eastAsia" w:ascii="仿宋_GB2312" w:eastAsia="仿宋_GB2312"/>
          <w:sz w:val="32"/>
          <w:szCs w:val="32"/>
        </w:rPr>
        <w:t>可进行同步的呼末二氧化碳监测</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3.1.12系统具有扩展功能</w:t>
      </w:r>
      <w:r>
        <w:rPr>
          <w:rFonts w:hint="eastAsia" w:ascii="仿宋_GB2312" w:eastAsia="仿宋_GB2312"/>
          <w:sz w:val="32"/>
          <w:szCs w:val="32"/>
          <w:lang w:val="en-US" w:eastAsia="zh-CN"/>
        </w:rPr>
        <w:t>,</w:t>
      </w:r>
      <w:r>
        <w:rPr>
          <w:rFonts w:hint="eastAsia" w:ascii="仿宋_GB2312" w:eastAsia="仿宋_GB2312"/>
          <w:sz w:val="32"/>
          <w:szCs w:val="32"/>
        </w:rPr>
        <w:t>可进行临床科研扩展。（详细注明</w:t>
      </w:r>
      <w:r>
        <w:rPr>
          <w:rFonts w:hint="eastAsia" w:ascii="仿宋_GB2312" w:eastAsia="仿宋_GB2312"/>
          <w:sz w:val="32"/>
          <w:szCs w:val="32"/>
          <w:lang w:val="en-US" w:eastAsia="zh-CN"/>
        </w:rPr>
        <w:t>:</w:t>
      </w:r>
      <w:r>
        <w:rPr>
          <w:rFonts w:hint="eastAsia" w:ascii="仿宋_GB2312" w:eastAsia="仿宋_GB2312"/>
          <w:sz w:val="32"/>
          <w:szCs w:val="32"/>
        </w:rPr>
        <w:t>如食道压监测</w:t>
      </w:r>
      <w:r>
        <w:rPr>
          <w:rFonts w:hint="eastAsia" w:ascii="仿宋_GB2312" w:eastAsia="仿宋_GB2312"/>
          <w:sz w:val="32"/>
          <w:szCs w:val="32"/>
          <w:lang w:eastAsia="zh-CN"/>
        </w:rPr>
        <w:t>、</w:t>
      </w:r>
      <w:r>
        <w:rPr>
          <w:rFonts w:hint="eastAsia" w:ascii="仿宋_GB2312" w:eastAsia="仿宋_GB2312"/>
          <w:sz w:val="32"/>
          <w:szCs w:val="32"/>
        </w:rPr>
        <w:t>PH值监测、阴茎勃起功能监测等）</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3.1.13具有儿童</w:t>
      </w:r>
      <w:r>
        <w:rPr>
          <w:rFonts w:hint="eastAsia" w:ascii="仿宋_GB2312" w:eastAsia="仿宋_GB2312"/>
          <w:sz w:val="32"/>
          <w:szCs w:val="32"/>
          <w:lang w:eastAsia="zh-CN"/>
        </w:rPr>
        <w:t>、</w:t>
      </w:r>
      <w:r>
        <w:rPr>
          <w:rFonts w:hint="eastAsia" w:ascii="仿宋_GB2312" w:eastAsia="仿宋_GB2312"/>
          <w:sz w:val="32"/>
          <w:szCs w:val="32"/>
        </w:rPr>
        <w:t>成人睡眠呼吸紊乱分析记录软件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3.1.1</w:t>
      </w:r>
      <w:r>
        <w:rPr>
          <w:rFonts w:hint="eastAsia" w:ascii="仿宋_GB2312" w:eastAsia="仿宋_GB2312"/>
          <w:sz w:val="32"/>
          <w:szCs w:val="32"/>
          <w:lang w:val="en-US" w:eastAsia="zh-CN"/>
        </w:rPr>
        <w:t>4</w:t>
      </w:r>
      <w:r>
        <w:rPr>
          <w:rFonts w:hint="eastAsia" w:ascii="仿宋_GB2312" w:eastAsia="仿宋_GB2312"/>
          <w:sz w:val="32"/>
          <w:szCs w:val="32"/>
        </w:rPr>
        <w:t>具有所有信号和参数分析记录软件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3.1.15系统应具备滤波功能，能实现交流50Hz或60Hz滤波，指定频率滤波，抗混淆滤波等；并能保证信号的稳定，抗干扰性能良好</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3.1.16可实现在线实时监测，数字化数据采集、存储和回放</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3.1.17具有实时阻抗测定与显示功能</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3.1.18具有视频管理软件</w:t>
      </w:r>
      <w:r>
        <w:rPr>
          <w:rFonts w:hint="eastAsia" w:ascii="仿宋_GB2312" w:eastAsia="仿宋_GB2312"/>
          <w:sz w:val="32"/>
          <w:szCs w:val="32"/>
          <w:lang w:eastAsia="zh-CN"/>
        </w:rPr>
        <w:t>，</w:t>
      </w:r>
      <w:r>
        <w:rPr>
          <w:rFonts w:hint="eastAsia" w:ascii="仿宋_GB2312" w:eastAsia="仿宋_GB2312"/>
          <w:sz w:val="32"/>
          <w:szCs w:val="32"/>
        </w:rPr>
        <w:t>可同步进行视频监测和回放</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3.1.19具有全部脑电图监测功能</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3.1.20具有自动分析睡眠分期/呼吸事件/</w:t>
      </w:r>
      <w:r>
        <w:rPr>
          <w:rFonts w:hint="eastAsia" w:ascii="仿宋_GB2312" w:eastAsia="仿宋_GB2312"/>
          <w:sz w:val="32"/>
          <w:szCs w:val="32"/>
          <w:highlight w:val="none"/>
        </w:rPr>
        <w:t>腿动</w:t>
      </w:r>
      <w:r>
        <w:rPr>
          <w:rFonts w:hint="eastAsia" w:ascii="仿宋_GB2312" w:eastAsia="仿宋_GB2312"/>
          <w:sz w:val="32"/>
          <w:szCs w:val="32"/>
        </w:rPr>
        <w:t>事件/觉醒事件的功能</w:t>
      </w:r>
      <w:r>
        <w:rPr>
          <w:rFonts w:hint="eastAsia" w:ascii="仿宋_GB2312" w:eastAsia="仿宋_GB2312"/>
          <w:sz w:val="32"/>
          <w:szCs w:val="32"/>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3.1.21具有病人数据库管理软件，具有病人报告生成、储存、打印功能和自定义报告功能</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3.1.22具有数据库筛选功能，可以统计计算多台电脑的数据，多参数检索病例</w:t>
      </w:r>
      <w:r>
        <w:rPr>
          <w:rFonts w:hint="eastAsia" w:ascii="仿宋_GB2312" w:eastAsia="仿宋_GB2312"/>
          <w:sz w:val="32"/>
          <w:szCs w:val="32"/>
          <w:lang w:eastAsia="zh-CN"/>
        </w:rPr>
        <w:t>，</w:t>
      </w:r>
      <w:r>
        <w:rPr>
          <w:rFonts w:hint="eastAsia" w:ascii="仿宋_GB2312" w:eastAsia="仿宋_GB2312"/>
          <w:sz w:val="32"/>
          <w:szCs w:val="32"/>
        </w:rPr>
        <w:t>方便医学研究，且软件可以多任务多窗口打开，一台电脑对多台监测设备，同时数据采集记录</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3.1.23数据文件可通过网络进行传输</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3.1.25具有事件记录的功能</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3.1.26具有信号超出阈值报警功能</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3.1.27具有心电异常、血氧饱和度过低报警功能</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3.2放大器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3.2.1采样频率≥2000Hz</w:t>
      </w:r>
      <w:r>
        <w:rPr>
          <w:rFonts w:hint="eastAsia" w:ascii="仿宋_GB2312" w:eastAsia="仿宋_GB2312"/>
          <w:sz w:val="32"/>
          <w:szCs w:val="32"/>
          <w:lang w:eastAsia="zh-CN"/>
        </w:rPr>
        <w:t>。</w:t>
      </w: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3.2.2共模抑制比≥100dB</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3.2.3噪音＜0.8uVrms</w:t>
      </w:r>
      <w:r>
        <w:rPr>
          <w:rFonts w:hint="eastAsia" w:ascii="仿宋_GB2312" w:eastAsia="仿宋_GB2312"/>
          <w:sz w:val="32"/>
          <w:szCs w:val="32"/>
          <w:lang w:eastAsia="zh-CN"/>
        </w:rPr>
        <w:t>。</w:t>
      </w: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3.2.4采样精度≥16位</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3.2.5信噪比＞90dB</w:t>
      </w:r>
      <w:r>
        <w:rPr>
          <w:rFonts w:hint="eastAsia" w:ascii="仿宋_GB2312" w:eastAsia="仿宋_GB2312"/>
          <w:sz w:val="32"/>
          <w:szCs w:val="32"/>
          <w:lang w:eastAsia="zh-CN"/>
        </w:rPr>
        <w:t>。</w:t>
      </w: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3.2.6数据存储频率:200Hz或500Hz可调</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 xml:space="preserve">3.2.7标配高清同步传输网络摄像机，要求数据实时传输，无延迟。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3.3标配计算机主机设备以及打印机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3.3.1处理器：Intel 5600版本以上，内存≥4G，硬盘≥500GB</w:t>
      </w:r>
      <w:r>
        <w:rPr>
          <w:rFonts w:hint="eastAsia" w:ascii="仿宋_GB2312" w:eastAsia="仿宋_GB2312"/>
          <w:sz w:val="32"/>
          <w:szCs w:val="32"/>
          <w:lang w:eastAsia="zh-CN"/>
        </w:rPr>
        <w:t>。</w:t>
      </w: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3.2操作系统：Windows 7以上</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3.3光盘刻录机</w:t>
      </w:r>
      <w:r>
        <w:rPr>
          <w:rFonts w:hint="eastAsia" w:ascii="仿宋_GB2312" w:eastAsia="仿宋_GB2312"/>
          <w:sz w:val="32"/>
          <w:szCs w:val="32"/>
          <w:lang w:eastAsia="zh-CN"/>
        </w:rPr>
        <w:t>。</w:t>
      </w: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3.4声卡</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3.5网卡</w:t>
      </w:r>
      <w:r>
        <w:rPr>
          <w:rFonts w:hint="eastAsia" w:ascii="仿宋_GB2312" w:eastAsia="仿宋_GB2312"/>
          <w:sz w:val="32"/>
          <w:szCs w:val="32"/>
          <w:lang w:eastAsia="zh-CN"/>
        </w:rPr>
        <w:t>：</w:t>
      </w:r>
      <w:r>
        <w:rPr>
          <w:rFonts w:hint="eastAsia" w:ascii="仿宋_GB2312" w:eastAsia="仿宋_GB2312"/>
          <w:sz w:val="32"/>
          <w:szCs w:val="32"/>
        </w:rPr>
        <w:t>10/100M</w:t>
      </w:r>
      <w:r>
        <w:rPr>
          <w:rFonts w:hint="eastAsia" w:ascii="仿宋_GB2312" w:eastAsia="仿宋_GB2312"/>
          <w:sz w:val="32"/>
          <w:szCs w:val="32"/>
          <w:lang w:eastAsia="zh-CN"/>
        </w:rPr>
        <w:t>。</w:t>
      </w: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lang w:val="en-US" w:eastAsia="zh-CN"/>
        </w:rPr>
        <w:t>3.6</w:t>
      </w:r>
      <w:r>
        <w:rPr>
          <w:rFonts w:hint="eastAsia" w:ascii="仿宋_GB2312" w:eastAsia="仿宋_GB2312"/>
          <w:sz w:val="32"/>
          <w:szCs w:val="32"/>
        </w:rPr>
        <w:t>软件免费终身升级。</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lang w:val="en-US" w:eastAsia="zh-CN"/>
        </w:rPr>
        <w:t>.</w:t>
      </w:r>
      <w:r>
        <w:rPr>
          <w:rFonts w:hint="eastAsia" w:ascii="仿宋_GB2312" w:eastAsia="仿宋_GB2312"/>
          <w:sz w:val="32"/>
          <w:szCs w:val="32"/>
        </w:rPr>
        <w:t>配置需求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需提供具备上述功能的配置</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w:t>
      </w:r>
      <w:r>
        <w:rPr>
          <w:rFonts w:hint="eastAsia" w:ascii="仿宋_GB2312" w:eastAsia="仿宋_GB2312"/>
          <w:sz w:val="32"/>
          <w:szCs w:val="32"/>
          <w:lang w:val="en-US" w:eastAsia="zh-CN"/>
        </w:rPr>
        <w:t>.</w:t>
      </w:r>
      <w:r>
        <w:rPr>
          <w:rFonts w:hint="eastAsia" w:ascii="仿宋_GB2312" w:eastAsia="仿宋_GB2312"/>
          <w:sz w:val="32"/>
          <w:szCs w:val="32"/>
        </w:rPr>
        <w:t>售后</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★5.1保修年限</w:t>
      </w:r>
    </w:p>
    <w:p>
      <w:pPr>
        <w:rPr>
          <w:rFonts w:hint="eastAsia" w:ascii="仿宋_GB2312" w:eastAsia="仿宋_GB2312"/>
          <w:sz w:val="32"/>
          <w:szCs w:val="32"/>
          <w:lang w:eastAsia="zh-CN"/>
        </w:rPr>
      </w:pPr>
      <w:r>
        <w:rPr>
          <w:rFonts w:hint="eastAsia" w:ascii="仿宋_GB2312" w:eastAsia="仿宋_GB2312"/>
          <w:sz w:val="32"/>
          <w:szCs w:val="32"/>
        </w:rPr>
        <w:t>自货物验收合格之日起，</w:t>
      </w:r>
      <w:r>
        <w:rPr>
          <w:rFonts w:hint="eastAsia" w:ascii="仿宋_GB2312" w:eastAsia="仿宋_GB2312"/>
          <w:sz w:val="32"/>
          <w:szCs w:val="32"/>
          <w:u w:val="none"/>
        </w:rPr>
        <w:t>提供原厂保修≥3年（</w:t>
      </w:r>
      <w:r>
        <w:rPr>
          <w:rFonts w:hint="eastAsia" w:ascii="仿宋_GB2312" w:eastAsia="仿宋_GB2312"/>
          <w:sz w:val="32"/>
          <w:szCs w:val="32"/>
        </w:rPr>
        <w:t>全保，包含人工、零配件更换等所有费用）</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5.2预防性维修/定期维护保养</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保修期内按维修手册要求提供定期维护保养服务</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5.3主要零配件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提供清单及全国统一报价，并提供本项目具体报价表（按全国统一报价折扣率换算，且不得超过全国统一报价的70%）</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5.4维修响应时间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提供7×24小时的应急维修服务，应答时间≤24小时，如需现场维修，技术人员72小时内须到达现场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5.5升级与软件维护</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保修期内免费升级和软件维护；保修期外，原软件维护仅收工时费</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5.6专用工具、资料和其他</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提供设备配套的维修专用工具（如有），资料（操作手册、维修手册等）</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_GB2312" w:eastAsia="仿宋_GB2312"/>
          <w:sz w:val="32"/>
          <w:szCs w:val="32"/>
          <w:lang w:val="en-US" w:eastAsia="zh-CN"/>
        </w:rPr>
      </w:pPr>
      <w:r>
        <w:rPr>
          <w:rFonts w:hint="eastAsia" w:ascii="仿宋_GB2312" w:eastAsia="仿宋_GB2312"/>
          <w:sz w:val="32"/>
          <w:szCs w:val="32"/>
        </w:rPr>
        <w:t>设备中标后负责安装到位，交由采购方验收使用。</w:t>
      </w:r>
    </w:p>
    <w:p>
      <w:pPr>
        <w:snapToGrid w:val="0"/>
        <w:spacing w:line="300" w:lineRule="auto"/>
        <w:rPr>
          <w:rFonts w:ascii="宋体" w:hAnsi="宋体" w:eastAsia="宋体"/>
          <w:sz w:val="28"/>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918"/>
    <w:rsid w:val="000549D0"/>
    <w:rsid w:val="00071BE5"/>
    <w:rsid w:val="00160175"/>
    <w:rsid w:val="001917CF"/>
    <w:rsid w:val="001C3424"/>
    <w:rsid w:val="001D4918"/>
    <w:rsid w:val="00206C6F"/>
    <w:rsid w:val="00272763"/>
    <w:rsid w:val="003C486A"/>
    <w:rsid w:val="003F13D8"/>
    <w:rsid w:val="00417436"/>
    <w:rsid w:val="004F1EDD"/>
    <w:rsid w:val="0056311A"/>
    <w:rsid w:val="005D77B1"/>
    <w:rsid w:val="00664E0D"/>
    <w:rsid w:val="006F4B35"/>
    <w:rsid w:val="00741B6B"/>
    <w:rsid w:val="00743757"/>
    <w:rsid w:val="007A69DF"/>
    <w:rsid w:val="007D1CBC"/>
    <w:rsid w:val="008902C2"/>
    <w:rsid w:val="008E4FFE"/>
    <w:rsid w:val="00966E67"/>
    <w:rsid w:val="009869D8"/>
    <w:rsid w:val="00996E29"/>
    <w:rsid w:val="00A3195B"/>
    <w:rsid w:val="00A5551A"/>
    <w:rsid w:val="00A96D09"/>
    <w:rsid w:val="00B107F1"/>
    <w:rsid w:val="00B4412F"/>
    <w:rsid w:val="00B67A23"/>
    <w:rsid w:val="00C10DD8"/>
    <w:rsid w:val="00CB5073"/>
    <w:rsid w:val="00D03B89"/>
    <w:rsid w:val="00D357EA"/>
    <w:rsid w:val="00D637ED"/>
    <w:rsid w:val="00E258C1"/>
    <w:rsid w:val="00E5689D"/>
    <w:rsid w:val="00E6672D"/>
    <w:rsid w:val="00EB736C"/>
    <w:rsid w:val="00F56548"/>
    <w:rsid w:val="044C26AD"/>
    <w:rsid w:val="0B1A5E0C"/>
    <w:rsid w:val="1EBD38D9"/>
    <w:rsid w:val="28F81767"/>
    <w:rsid w:val="2EE03FE6"/>
    <w:rsid w:val="4B792CDC"/>
    <w:rsid w:val="4EEA503D"/>
    <w:rsid w:val="590F1537"/>
    <w:rsid w:val="65C9375D"/>
    <w:rsid w:val="749928FD"/>
    <w:rsid w:val="75277DDF"/>
    <w:rsid w:val="76C35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334</Words>
  <Characters>1910</Characters>
  <Lines>15</Lines>
  <Paragraphs>4</Paragraphs>
  <TotalTime>176</TotalTime>
  <ScaleCrop>false</ScaleCrop>
  <LinksUpToDate>false</LinksUpToDate>
  <CharactersWithSpaces>2240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2023-08-19T12:55:00Z</dcterms:created>
  <dc:creator>帅 马</dc:creator>
  <cp:lastModifiedBy>Administrator</cp:lastModifiedBy>
  <dcterms:modified xsi:type="dcterms:W3CDTF">2023-11-08T06:12:02Z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