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28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有创呼吸机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可广泛应用于成人及儿童各种急、慢性呼吸衰竭及各种呼吸功能不全的患者。设备能在海拔4300m以上正常工作。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具备CFDA、FDA或CE认证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★3.1彩色触摸屏≥15英寸，分辨率≥1920*1080，支持手势滑动操作，支持无菌手套操作，支持≥170度广视角查看，中文界面，提供注册证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●3.2适用于新生儿、儿童和成人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3.3呼吸模式应包括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3.3.1VC-A/C、VC-SIMV、PSV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3.3.2PC-A/C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●3.3.3PC-SIMV，AMV,PRVC-SIMV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3.3.4VV+或Autoflow或PRVC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3.4同屏可显示波形:气道压力/时间曲线、流速/时间曲线、容量/时间曲线、压力－容量环、流量－容量环，支持短趋势、动态肺图，支持呼吸环图、波形和监测参数同屏显示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氧疗模式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具备高流速氧疗功能，氧疗流速（≥60L/min）和氧浓度可设，并具有氧疗计时功能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★3.6脱机辅助工具，可定制脱机指征并设定报警范围，提供全面的脱机信息看板，一键启动SBT（自主呼吸实验），规范脱机流程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3.7监测参数要求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3.7.1肺的力学：吸气阻力、呼气阻力,静态顺应性、动态顺应性、时间常数、总呼吸功、病人呼吸功、机器呼吸功、附加功等参数监测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3.7.2潮气量的监测：吸入潮气量、呼出潮气量,自主呼吸潮气量、单位理想体重呼出潮气量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3.7.3浅呼吸指数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3.7.4呼吸机的呼吸作功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3.7.5病人的呼吸作功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3.7.6具有压力/容积、流速/容积、流速/压力环，V-CO</w:t>
      </w:r>
      <w:bookmarkStart w:id="0" w:name="_GoBack"/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bookmarkEnd w:id="0"/>
      <w:r>
        <w:rPr>
          <w:rFonts w:hint="eastAsia" w:ascii="仿宋_GB2312" w:eastAsia="仿宋_GB2312"/>
          <w:sz w:val="32"/>
          <w:szCs w:val="32"/>
        </w:rPr>
        <w:t>曲线等呼吸环监测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●3.7.7实时监测压力-时间曲线形态，并量化为牵张指数Stress Index辅助临床判断与决策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3.7.8实时监测压力/容积环形态，并量化为肺过度膨胀系数C20/C辅助临床判断与决策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3.8报警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具有智能逻辑判断及报警链管理，报警可采用图形化和文字指引进行故障提供气方式：用医院中心供气或空气压缩机供气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3.9流量传感器，非耗材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3.10呼吸机参数设定要求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3.10.1吸气峰流速：成人/小儿: 0-300L/min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●3.10.2容量模式下潮气量设置值：20ml-4000ml，提供证明文件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3.10.3呼吸频率可调：4-100次/分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3.10.4吸/呼比：4:1—1:10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3.10.5PEEP：0-50cmH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O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3.10.6吸气压力：1－100cmH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O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3.11电路和气路分离，便于维护保养，降低维护成本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3.12触发方式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流速触发灵敏度：0.5—20L/min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或OFF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3.12.2压力触发灵敏度：-20—-0.5cmH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O或OFF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3.12.3氧浓度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21—100vol.%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3.12.4叹息功能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3.13不少于5000条事件日志显示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3.14内置备用电池，支持断电情况正常使用时间≥90分钟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3.15气道压力：PEEP、气道峰压、平台压、平均压等监测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3.16呼吸力学监测：顺应性、阻力、浅快呼吸指数 RSB、吸气负压NIF、气道闭合压P0.1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3.17安全标准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●3.17.1呼吸机电磁兼容性应符合YY0505-2012标准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3.17.2呼吸机电气安全应符合YY0601-2009标准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3.17.3呼吸机电气安全应符合YY0893标准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●3.17.4呼吸机电气安全应符合YY/T0799-2010标准。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</w:t>
      </w:r>
      <w:r>
        <w:rPr>
          <w:rFonts w:hint="eastAsia" w:ascii="仿宋_GB2312" w:eastAsia="仿宋_GB2312"/>
          <w:sz w:val="32"/>
          <w:szCs w:val="32"/>
        </w:rPr>
        <w:t>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B403EA7"/>
    <w:rsid w:val="19F70A02"/>
    <w:rsid w:val="23711747"/>
    <w:rsid w:val="252C349D"/>
    <w:rsid w:val="33100535"/>
    <w:rsid w:val="3FC136F5"/>
    <w:rsid w:val="41C80153"/>
    <w:rsid w:val="5231345E"/>
    <w:rsid w:val="59DC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1652</Characters>
  <Lines>13</Lines>
  <Paragraphs>3</Paragraphs>
  <TotalTime>26</TotalTime>
  <ScaleCrop>false</ScaleCrop>
  <LinksUpToDate>false</LinksUpToDate>
  <CharactersWithSpaces>1938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2023-11-08T01:33:36Z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