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300" w:lineRule="auto"/>
        <w:jc w:val="center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5、</w:t>
      </w:r>
      <w:r>
        <w:rPr>
          <w:rFonts w:hint="eastAsia" w:ascii="方正小标宋简体" w:hAnsi="宋体" w:eastAsia="方正小标宋简体"/>
          <w:sz w:val="44"/>
          <w:szCs w:val="48"/>
        </w:rPr>
        <w:t>手术显微镜系统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适用于用于显微手术的视野放大，设备能在海拔4300m以上正常工作。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★2. 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具有CFDA,FDA或CE认证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主镜部分：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 总体结构：标准左侧弯臂设计；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3.1.2 变倍系统：手动五档变倍；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★3.1.3 总放大倍数满足5X～20X（10倍目镜时）；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●3.1.4 目镜观察视角：可拆卸0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</w:rPr>
        <w:t>～180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</w:rPr>
        <w:t>可调节倾斜视角双目镜筒；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3.1.5 瞳距调节范围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55mm～75mm；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3.1.6 屈光度调节范围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－8D～﹢5D（双目）；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★3.1.7 变焦物镜：200mm～450mm；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3.1.8 视野范围：9mm～85mm；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对手镜部分：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★3.2.1 具备面对面对手镜部分；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3.2.2 形式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分光器形式；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3.2.3 目镜观察视角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可拆卸 0°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 xml:space="preserve"> 180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</w:rPr>
        <w:t>可调节倾斜视角双目镜筒；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3.2.4瞳距55mm～75mm；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3.2.5屈光度调节范围：－8D～﹢5D（双目）；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照明部分：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●3.3.1光源：LED照明，光栅无极调光；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3.3.2直接照明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无需光缆传输；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3.4支架部分：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3.4.1关节固定方式：阻尼控制系统；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●3.4.2横臂伸展长度≥1400mm；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3.4.3横臂上下调节范围满足±300mm；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★3.4.4无重力平衡臂旋转角度≥120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</w:rPr>
        <w:t>，镜头悬挂臂左右侧倾角度满足±60°，俯仰角度满足－30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</w:rPr>
        <w:t>～﹢90°；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3.4.5底座尺寸≥600mm×600mm；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3.4.6具备安全限位锁装置；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3.5高清影像系统：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3.5.1高清摄像头≥1920×1080P，可记录存储影像功能；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3.5.2液晶显示屏与支架一体化；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一体化外科手术显微镜1套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 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</w:t>
      </w:r>
      <w:r>
        <w:rPr>
          <w:rFonts w:hint="eastAsia" w:ascii="仿宋_GB2312" w:eastAsia="仿宋_GB2312"/>
          <w:sz w:val="32"/>
          <w:szCs w:val="32"/>
          <w:u w:val="none" w:color="auto"/>
        </w:rPr>
        <w:t>物验收合格之日起，提供原厂保修≥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u w:val="none" w:color="auto"/>
        </w:rPr>
        <w:t>年，（全保，包含人工、零配件更换等所有费用）。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3）</w:t>
      </w:r>
      <w:r>
        <w:rPr>
          <w:rFonts w:hint="eastAsia" w:ascii="仿宋_GB2312" w:eastAsia="仿宋_GB2312"/>
          <w:sz w:val="32"/>
          <w:szCs w:val="32"/>
        </w:rPr>
        <w:t>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775F6"/>
    <w:rsid w:val="001201DE"/>
    <w:rsid w:val="001221CA"/>
    <w:rsid w:val="001C3424"/>
    <w:rsid w:val="001D4918"/>
    <w:rsid w:val="00206C6F"/>
    <w:rsid w:val="0024363E"/>
    <w:rsid w:val="00255D0F"/>
    <w:rsid w:val="00272763"/>
    <w:rsid w:val="003F13D8"/>
    <w:rsid w:val="00417436"/>
    <w:rsid w:val="004941AE"/>
    <w:rsid w:val="004F1EDD"/>
    <w:rsid w:val="006426F2"/>
    <w:rsid w:val="006A08E5"/>
    <w:rsid w:val="00741B6B"/>
    <w:rsid w:val="007A69DF"/>
    <w:rsid w:val="007F5879"/>
    <w:rsid w:val="00A3195B"/>
    <w:rsid w:val="00AE1261"/>
    <w:rsid w:val="00B107F1"/>
    <w:rsid w:val="00B4412F"/>
    <w:rsid w:val="00BA2CF4"/>
    <w:rsid w:val="00C10DD8"/>
    <w:rsid w:val="00CF285D"/>
    <w:rsid w:val="00D03B89"/>
    <w:rsid w:val="00D357EA"/>
    <w:rsid w:val="00D637ED"/>
    <w:rsid w:val="00DC25A9"/>
    <w:rsid w:val="00E06B0B"/>
    <w:rsid w:val="00E6672D"/>
    <w:rsid w:val="00EB58C4"/>
    <w:rsid w:val="00EF2FF9"/>
    <w:rsid w:val="15EB1B27"/>
    <w:rsid w:val="29A03A81"/>
    <w:rsid w:val="41FE65C1"/>
    <w:rsid w:val="45420E7E"/>
    <w:rsid w:val="6F0304A5"/>
    <w:rsid w:val="718F21DF"/>
    <w:rsid w:val="7550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1034</Characters>
  <Lines>8</Lines>
  <Paragraphs>2</Paragraphs>
  <TotalTime>19</TotalTime>
  <ScaleCrop>false</ScaleCrop>
  <LinksUpToDate>false</LinksUpToDate>
  <CharactersWithSpaces>1213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2023-09-28T07:01:00Z</cp:lastPrinted>
  <dcterms:modified xsi:type="dcterms:W3CDTF">2023-11-08T01:12:19Z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